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02">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          Job Description: Associate HR (Volunteer Program) </w:t>
      </w:r>
    </w:p>
    <w:p w:rsidR="00000000" w:rsidDel="00000000" w:rsidP="00000000" w:rsidRDefault="00000000" w:rsidRPr="00000000" w14:paraId="00000003">
      <w:pPr>
        <w:ind w:left="1440"/>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04">
      <w:pPr>
        <w:rPr>
          <w:rFonts w:ascii="Lora" w:cs="Lora" w:eastAsia="Lora" w:hAnsi="Lora"/>
          <w:sz w:val="24"/>
          <w:szCs w:val="24"/>
        </w:rPr>
      </w:pPr>
      <w:r w:rsidDel="00000000" w:rsidR="00000000" w:rsidRPr="00000000">
        <w:rPr>
          <w:rFonts w:ascii="Lora" w:cs="Lora" w:eastAsia="Lora" w:hAnsi="Lora"/>
          <w:sz w:val="24"/>
          <w:szCs w:val="24"/>
          <w:rtl w:val="0"/>
        </w:rPr>
        <w:t xml:space="preserve">Atma is an accelerator for Education. Our vision is to ensure quality education for all children and we do this by accelerating the impact of NGOs working in Education. Our basic model is to provide hands-on and bespoke consulting support to Education NGOs to enable them to sustain, strengthen and scale. We operate via 3 programmes- Accelerator, Remote Accelerator and Gati.</w:t>
      </w:r>
    </w:p>
    <w:p w:rsidR="00000000" w:rsidDel="00000000" w:rsidP="00000000" w:rsidRDefault="00000000" w:rsidRPr="00000000" w14:paraId="00000005">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6">
      <w:pPr>
        <w:rPr>
          <w:rFonts w:ascii="Lora" w:cs="Lora" w:eastAsia="Lora" w:hAnsi="Lora"/>
          <w:sz w:val="24"/>
          <w:szCs w:val="24"/>
        </w:rPr>
      </w:pPr>
      <w:r w:rsidDel="00000000" w:rsidR="00000000" w:rsidRPr="00000000">
        <w:rPr>
          <w:rFonts w:ascii="Lora" w:cs="Lora" w:eastAsia="Lora" w:hAnsi="Lora"/>
          <w:sz w:val="24"/>
          <w:szCs w:val="24"/>
          <w:rtl w:val="0"/>
        </w:rPr>
        <w:t xml:space="preserve">So far, we have built the capacity of 62 Education NGOs across Mumbai and Pune in the last 10 years as part of our Accelerator programme. Our 2022 vision is to scale up to supporting 240 Education NGOs each year through the Accelerator, Remote Accelerator and Gati programmes. Our flagship programme- the Accelerator plays a key role in enabling this growth by supporting 40 Education NGOs per year by 2022.  </w:t>
      </w:r>
    </w:p>
    <w:p w:rsidR="00000000" w:rsidDel="00000000" w:rsidP="00000000" w:rsidRDefault="00000000" w:rsidRPr="00000000" w14:paraId="00000007">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8">
      <w:pPr>
        <w:rPr>
          <w:rFonts w:ascii="Lora" w:cs="Lora" w:eastAsia="Lora" w:hAnsi="Lora"/>
          <w:sz w:val="24"/>
          <w:szCs w:val="24"/>
        </w:rPr>
      </w:pPr>
      <w:r w:rsidDel="00000000" w:rsidR="00000000" w:rsidRPr="00000000">
        <w:rPr>
          <w:rFonts w:ascii="Lora" w:cs="Lora" w:eastAsia="Lora" w:hAnsi="Lora"/>
          <w:b w:val="1"/>
          <w:sz w:val="32"/>
          <w:szCs w:val="32"/>
          <w:rtl w:val="0"/>
        </w:rPr>
        <w:t xml:space="preserve">The Associate HR </w:t>
      </w:r>
      <w:r w:rsidDel="00000000" w:rsidR="00000000" w:rsidRPr="00000000">
        <w:rPr>
          <w:rFonts w:ascii="Lora" w:cs="Lora" w:eastAsia="Lora" w:hAnsi="Lora"/>
          <w:sz w:val="32"/>
          <w:szCs w:val="32"/>
          <w:rtl w:val="0"/>
        </w:rPr>
        <w:t xml:space="preserve">-</w:t>
      </w: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09">
      <w:pPr>
        <w:rPr>
          <w:rFonts w:ascii="Lora" w:cs="Lora" w:eastAsia="Lora" w:hAnsi="Lora"/>
          <w:sz w:val="24"/>
          <w:szCs w:val="24"/>
        </w:rPr>
      </w:pPr>
      <w:r w:rsidDel="00000000" w:rsidR="00000000" w:rsidRPr="00000000">
        <w:rPr>
          <w:rFonts w:ascii="Lora" w:cs="Lora" w:eastAsia="Lora" w:hAnsi="Lora"/>
          <w:sz w:val="24"/>
          <w:szCs w:val="24"/>
          <w:rtl w:val="0"/>
        </w:rPr>
        <w:t xml:space="preserve">To maintain volunteer pipeline for Atma and provide Atma Associates and Consultants with support</w:t>
      </w:r>
    </w:p>
    <w:p w:rsidR="00000000" w:rsidDel="00000000" w:rsidP="00000000" w:rsidRDefault="00000000" w:rsidRPr="00000000" w14:paraId="0000000A">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rPr>
          <w:rFonts w:ascii="Lora" w:cs="Lora" w:eastAsia="Lora" w:hAnsi="Lora"/>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2385"/>
        <w:gridCol w:w="6375"/>
        <w:tblGridChange w:id="0">
          <w:tblGrid>
            <w:gridCol w:w="600"/>
            <w:gridCol w:w="2385"/>
            <w:gridCol w:w="6375"/>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0C">
            <w:pPr>
              <w:spacing w:line="370"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Location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E">
            <w:pPr>
              <w:spacing w:line="370"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Mumbai and Pune</w:t>
            </w:r>
          </w:p>
        </w:tc>
      </w:tr>
      <w:tr>
        <w:trPr>
          <w:trHeight w:val="520" w:hRule="atLeast"/>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0F">
            <w:pPr>
              <w:spacing w:line="357"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Time Commitment</w:t>
            </w:r>
          </w:p>
        </w:tc>
        <w:tc>
          <w:tcPr>
            <w:tcBorders>
              <w:top w:color="000000" w:space="0" w:sz="0" w:val="nil"/>
              <w:left w:color="000000" w:space="0" w:sz="0" w:val="nil"/>
              <w:bottom w:color="000000" w:space="0" w:sz="0" w:val="nil"/>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1">
            <w:pPr>
              <w:spacing w:line="357"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Full Time</w:t>
            </w:r>
          </w:p>
        </w:tc>
      </w:tr>
      <w:tr>
        <w:trPr>
          <w:trHeight w:val="52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2">
            <w:pPr>
              <w:spacing w:line="357" w:lineRule="auto"/>
              <w:ind w:left="140"/>
              <w:rPr>
                <w:rFonts w:ascii="Lora" w:cs="Lora" w:eastAsia="Lora" w:hAnsi="Lora"/>
                <w:sz w:val="24"/>
                <w:szCs w:val="24"/>
              </w:rPr>
            </w:pPr>
            <w:r w:rsidDel="00000000" w:rsidR="00000000" w:rsidRPr="00000000">
              <w:rPr>
                <w:rFonts w:ascii="Lora" w:cs="Lora" w:eastAsia="Lora" w:hAnsi="Lora"/>
                <w:sz w:val="24"/>
                <w:szCs w:val="24"/>
                <w:rtl w:val="0"/>
              </w:rPr>
              <w:t xml:space="preserve">Reporting to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4">
            <w:pPr>
              <w:spacing w:line="357" w:lineRule="auto"/>
              <w:ind w:left="120"/>
              <w:rPr>
                <w:rFonts w:ascii="Lora" w:cs="Lora" w:eastAsia="Lora" w:hAnsi="Lora"/>
                <w:sz w:val="24"/>
                <w:szCs w:val="24"/>
              </w:rPr>
            </w:pPr>
            <w:r w:rsidDel="00000000" w:rsidR="00000000" w:rsidRPr="00000000">
              <w:rPr>
                <w:rFonts w:ascii="Lora" w:cs="Lora" w:eastAsia="Lora" w:hAnsi="Lora"/>
                <w:sz w:val="24"/>
                <w:szCs w:val="24"/>
                <w:rtl w:val="0"/>
              </w:rPr>
              <w:t xml:space="preserve">Senior HR Manager</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ind w:left="20"/>
              <w:rPr>
                <w:rFonts w:ascii="Lora" w:cs="Lora" w:eastAsia="Lora" w:hAnsi="Lora"/>
                <w:sz w:val="24"/>
                <w:szCs w:val="24"/>
              </w:rPr>
            </w:pPr>
            <w:r w:rsidDel="00000000" w:rsidR="00000000" w:rsidRPr="00000000">
              <w:rPr>
                <w:rFonts w:ascii="Lora" w:cs="Lora" w:eastAsia="Lora" w:hAnsi="Lora"/>
                <w:sz w:val="24"/>
                <w:szCs w:val="24"/>
                <w:rtl w:val="0"/>
              </w:rPr>
              <w:t xml:space="preserve">No.</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ind w:left="20"/>
              <w:rPr>
                <w:rFonts w:ascii="Lora" w:cs="Lora" w:eastAsia="Lora" w:hAnsi="Lora"/>
                <w:sz w:val="24"/>
                <w:szCs w:val="24"/>
              </w:rPr>
            </w:pPr>
            <w:r w:rsidDel="00000000" w:rsidR="00000000" w:rsidRPr="00000000">
              <w:rPr>
                <w:rFonts w:ascii="Lora" w:cs="Lora" w:eastAsia="Lora" w:hAnsi="Lora"/>
                <w:sz w:val="24"/>
                <w:szCs w:val="24"/>
                <w:rtl w:val="0"/>
              </w:rPr>
              <w:t xml:space="preserve">Key Job Area</w:t>
            </w:r>
          </w:p>
        </w:tc>
      </w:tr>
      <w:tr>
        <w:trPr>
          <w:trHeight w:val="2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ind w:left="20"/>
              <w:rPr>
                <w:rFonts w:ascii="Lora" w:cs="Lora" w:eastAsia="Lora" w:hAnsi="Lora"/>
                <w:sz w:val="24"/>
                <w:szCs w:val="24"/>
              </w:rPr>
            </w:pPr>
            <w:r w:rsidDel="00000000" w:rsidR="00000000" w:rsidRPr="00000000">
              <w:rPr>
                <w:rFonts w:ascii="Lora" w:cs="Lora" w:eastAsia="Lora" w:hAnsi="Lora"/>
                <w:sz w:val="24"/>
                <w:szCs w:val="24"/>
                <w:rtl w:val="0"/>
              </w:rPr>
              <w:t xml:space="preserve">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rFonts w:ascii="Lora" w:cs="Lora" w:eastAsia="Lora" w:hAnsi="Lora"/>
                <w:b w:val="1"/>
                <w:sz w:val="24"/>
                <w:szCs w:val="24"/>
              </w:rPr>
            </w:pPr>
            <w:bookmarkStart w:colFirst="0" w:colLast="0" w:name="_heading=h.gjdgxs" w:id="0"/>
            <w:bookmarkEnd w:id="0"/>
            <w:r w:rsidDel="00000000" w:rsidR="00000000" w:rsidRPr="00000000">
              <w:rPr>
                <w:rFonts w:ascii="Lora" w:cs="Lora" w:eastAsia="Lora" w:hAnsi="Lora"/>
                <w:b w:val="1"/>
                <w:sz w:val="24"/>
                <w:szCs w:val="24"/>
                <w:rtl w:val="0"/>
              </w:rPr>
              <w:t xml:space="preserve">Develop and maintain pipeline of volunteers</w:t>
              <w:br w:type="textWrapping"/>
            </w:r>
          </w:p>
          <w:p w:rsidR="00000000" w:rsidDel="00000000" w:rsidP="00000000" w:rsidRDefault="00000000" w:rsidRPr="00000000" w14:paraId="0000001A">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Develop Partner-specific job descriptions.</w:t>
            </w:r>
          </w:p>
          <w:p w:rsidR="00000000" w:rsidDel="00000000" w:rsidP="00000000" w:rsidRDefault="00000000" w:rsidRPr="00000000" w14:paraId="0000001B">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Maintain database of job descriptions.</w:t>
            </w:r>
          </w:p>
          <w:p w:rsidR="00000000" w:rsidDel="00000000" w:rsidP="00000000" w:rsidRDefault="00000000" w:rsidRPr="00000000" w14:paraId="0000001C">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Create recruitment plan for specific job opportunities.</w:t>
            </w:r>
          </w:p>
          <w:p w:rsidR="00000000" w:rsidDel="00000000" w:rsidP="00000000" w:rsidRDefault="00000000" w:rsidRPr="00000000" w14:paraId="0000001D">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Develop database of places to advertise both online and offline.</w:t>
            </w:r>
          </w:p>
          <w:p w:rsidR="00000000" w:rsidDel="00000000" w:rsidP="00000000" w:rsidRDefault="00000000" w:rsidRPr="00000000" w14:paraId="0000001E">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Develop relationships needed to enhance recruitment of volunteers.</w:t>
            </w:r>
          </w:p>
          <w:p w:rsidR="00000000" w:rsidDel="00000000" w:rsidP="00000000" w:rsidRDefault="00000000" w:rsidRPr="00000000" w14:paraId="0000001F">
            <w:pPr>
              <w:numPr>
                <w:ilvl w:val="0"/>
                <w:numId w:val="3"/>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Disseminate and advertise Atma volunteer opportunities.</w:t>
            </w:r>
          </w:p>
          <w:p w:rsidR="00000000" w:rsidDel="00000000" w:rsidP="00000000" w:rsidRDefault="00000000" w:rsidRPr="00000000" w14:paraId="00000020">
            <w:pPr>
              <w:spacing w:line="240" w:lineRule="auto"/>
              <w:jc w:val="both"/>
              <w:rPr>
                <w:rFonts w:ascii="Lora" w:cs="Lora" w:eastAsia="Lora" w:hAnsi="Lora"/>
                <w:sz w:val="24"/>
                <w:szCs w:val="24"/>
              </w:rPr>
            </w:pPr>
            <w:r w:rsidDel="00000000" w:rsidR="00000000" w:rsidRPr="00000000">
              <w:rPr>
                <w:rtl w:val="0"/>
              </w:rPr>
            </w:r>
          </w:p>
        </w:tc>
      </w:tr>
      <w:tr>
        <w:trPr>
          <w:trHeight w:val="9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ind w:left="20"/>
              <w:rPr>
                <w:rFonts w:ascii="Lora" w:cs="Lora" w:eastAsia="Lora" w:hAnsi="Lora"/>
                <w:sz w:val="24"/>
                <w:szCs w:val="24"/>
              </w:rPr>
            </w:pPr>
            <w:r w:rsidDel="00000000" w:rsidR="00000000" w:rsidRPr="00000000">
              <w:rPr>
                <w:rFonts w:ascii="Lora" w:cs="Lora" w:eastAsia="Lora" w:hAnsi="Lora"/>
                <w:sz w:val="24"/>
                <w:szCs w:val="24"/>
                <w:rtl w:val="0"/>
              </w:rPr>
              <w:t xml:space="preserve">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Assist with selection and screening process flow for volunteers</w:t>
            </w:r>
          </w:p>
          <w:p w:rsidR="00000000" w:rsidDel="00000000" w:rsidP="00000000" w:rsidRDefault="00000000" w:rsidRPr="00000000" w14:paraId="00000024">
            <w:pPr>
              <w:numPr>
                <w:ilvl w:val="0"/>
                <w:numId w:val="4"/>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Track status of selection process for each candidate with the Volunteer Manager.</w:t>
            </w:r>
          </w:p>
          <w:p w:rsidR="00000000" w:rsidDel="00000000" w:rsidP="00000000" w:rsidRDefault="00000000" w:rsidRPr="00000000" w14:paraId="00000025">
            <w:pPr>
              <w:ind w:left="720"/>
              <w:rPr>
                <w:rFonts w:ascii="Lora" w:cs="Lora" w:eastAsia="Lora" w:hAnsi="Lora"/>
                <w:sz w:val="24"/>
                <w:szCs w:val="24"/>
              </w:rPr>
            </w:pPr>
            <w:r w:rsidDel="00000000" w:rsidR="00000000" w:rsidRPr="00000000">
              <w:rPr>
                <w:rtl w:val="0"/>
              </w:rPr>
            </w:r>
          </w:p>
        </w:tc>
      </w:tr>
      <w:tr>
        <w:trPr>
          <w:trHeight w:val="1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ind w:left="20"/>
              <w:rPr>
                <w:rFonts w:ascii="Lora" w:cs="Lora" w:eastAsia="Lora" w:hAnsi="Lora"/>
                <w:sz w:val="24"/>
                <w:szCs w:val="24"/>
              </w:rPr>
            </w:pPr>
            <w:r w:rsidDel="00000000" w:rsidR="00000000" w:rsidRPr="00000000">
              <w:rPr>
                <w:rFonts w:ascii="Lora" w:cs="Lora" w:eastAsia="Lora" w:hAnsi="Lora"/>
                <w:sz w:val="24"/>
                <w:szCs w:val="24"/>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Assist Senior Manager HR with pre-arrival preparations for volunteers</w:t>
            </w:r>
          </w:p>
          <w:p w:rsidR="00000000" w:rsidDel="00000000" w:rsidP="00000000" w:rsidRDefault="00000000" w:rsidRPr="00000000" w14:paraId="00000029">
            <w:pPr>
              <w:numPr>
                <w:ilvl w:val="0"/>
                <w:numId w:val="6"/>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Find housing.</w:t>
            </w:r>
          </w:p>
          <w:p w:rsidR="00000000" w:rsidDel="00000000" w:rsidP="00000000" w:rsidRDefault="00000000" w:rsidRPr="00000000" w14:paraId="0000002A">
            <w:pPr>
              <w:numPr>
                <w:ilvl w:val="0"/>
                <w:numId w:val="6"/>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Coordinate pick up.</w:t>
            </w:r>
          </w:p>
          <w:p w:rsidR="00000000" w:rsidDel="00000000" w:rsidP="00000000" w:rsidRDefault="00000000" w:rsidRPr="00000000" w14:paraId="0000002B">
            <w:pPr>
              <w:numPr>
                <w:ilvl w:val="0"/>
                <w:numId w:val="6"/>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Visa information.</w:t>
            </w:r>
          </w:p>
          <w:p w:rsidR="00000000" w:rsidDel="00000000" w:rsidP="00000000" w:rsidRDefault="00000000" w:rsidRPr="00000000" w14:paraId="0000002C">
            <w:pPr>
              <w:ind w:left="720"/>
              <w:rPr>
                <w:rFonts w:ascii="Lora" w:cs="Lora" w:eastAsia="Lora" w:hAnsi="Lora"/>
                <w:b w:val="1"/>
                <w:sz w:val="24"/>
                <w:szCs w:val="24"/>
              </w:rPr>
            </w:pPr>
            <w:r w:rsidDel="00000000" w:rsidR="00000000" w:rsidRPr="00000000">
              <w:rPr>
                <w:rtl w:val="0"/>
              </w:rPr>
            </w:r>
          </w:p>
        </w:tc>
      </w:tr>
      <w:tr>
        <w:trPr>
          <w:trHeight w:val="1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ind w:left="20"/>
              <w:rPr>
                <w:rFonts w:ascii="Lora" w:cs="Lora" w:eastAsia="Lora" w:hAnsi="Lora"/>
                <w:sz w:val="24"/>
                <w:szCs w:val="24"/>
              </w:rPr>
            </w:pPr>
            <w:r w:rsidDel="00000000" w:rsidR="00000000" w:rsidRPr="00000000">
              <w:rPr>
                <w:rFonts w:ascii="Lora" w:cs="Lora" w:eastAsia="Lora" w:hAnsi="Lora"/>
                <w:sz w:val="24"/>
                <w:szCs w:val="24"/>
                <w:rtl w:val="0"/>
              </w:rPr>
              <w:t xml:space="preserve">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spacing w:line="240" w:lineRule="auto"/>
              <w:rPr>
                <w:rFonts w:ascii="Lora" w:cs="Lora" w:eastAsia="Lora" w:hAnsi="Lora"/>
                <w:b w:val="1"/>
                <w:sz w:val="24"/>
                <w:szCs w:val="24"/>
              </w:rPr>
            </w:pPr>
            <w:r w:rsidDel="00000000" w:rsidR="00000000" w:rsidRPr="00000000">
              <w:rPr>
                <w:rFonts w:ascii="Lora" w:cs="Lora" w:eastAsia="Lora" w:hAnsi="Lora"/>
                <w:b w:val="1"/>
                <w:sz w:val="24"/>
                <w:szCs w:val="24"/>
                <w:rtl w:val="0"/>
              </w:rPr>
              <w:t xml:space="preserve">Assist with Orientation &amp; Volunteer management</w:t>
            </w:r>
          </w:p>
          <w:p w:rsidR="00000000" w:rsidDel="00000000" w:rsidP="00000000" w:rsidRDefault="00000000" w:rsidRPr="00000000" w14:paraId="00000030">
            <w:pPr>
              <w:numPr>
                <w:ilvl w:val="0"/>
                <w:numId w:val="5"/>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City/neighborhood tour.</w:t>
            </w:r>
          </w:p>
          <w:p w:rsidR="00000000" w:rsidDel="00000000" w:rsidP="00000000" w:rsidRDefault="00000000" w:rsidRPr="00000000" w14:paraId="00000031">
            <w:pPr>
              <w:numPr>
                <w:ilvl w:val="0"/>
                <w:numId w:val="5"/>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Admin Logistics – Laptop, Phone, Internet, etc. </w:t>
            </w:r>
          </w:p>
          <w:p w:rsidR="00000000" w:rsidDel="00000000" w:rsidP="00000000" w:rsidRDefault="00000000" w:rsidRPr="00000000" w14:paraId="00000032">
            <w:pPr>
              <w:numPr>
                <w:ilvl w:val="0"/>
                <w:numId w:val="5"/>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2-week schedule.</w:t>
            </w:r>
          </w:p>
          <w:p w:rsidR="00000000" w:rsidDel="00000000" w:rsidP="00000000" w:rsidRDefault="00000000" w:rsidRPr="00000000" w14:paraId="00000033">
            <w:pPr>
              <w:numPr>
                <w:ilvl w:val="0"/>
                <w:numId w:val="5"/>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Volunteer Socials. </w:t>
            </w:r>
          </w:p>
          <w:p w:rsidR="00000000" w:rsidDel="00000000" w:rsidP="00000000" w:rsidRDefault="00000000" w:rsidRPr="00000000" w14:paraId="00000034">
            <w:pPr>
              <w:numPr>
                <w:ilvl w:val="0"/>
                <w:numId w:val="5"/>
              </w:numPr>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Volunteer Professional/Staff Meetings &amp; networking opportunities.</w:t>
            </w:r>
          </w:p>
          <w:p w:rsidR="00000000" w:rsidDel="00000000" w:rsidP="00000000" w:rsidRDefault="00000000" w:rsidRPr="00000000" w14:paraId="00000035">
            <w:pPr>
              <w:numPr>
                <w:ilvl w:val="0"/>
                <w:numId w:val="5"/>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Track Volunteer hours and put systems in place to ensure regular tracking.</w:t>
            </w:r>
          </w:p>
          <w:p w:rsidR="00000000" w:rsidDel="00000000" w:rsidP="00000000" w:rsidRDefault="00000000" w:rsidRPr="00000000" w14:paraId="00000036">
            <w:pPr>
              <w:ind w:left="720"/>
              <w:jc w:val="both"/>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3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39">
      <w:pPr>
        <w:rPr>
          <w:rFonts w:ascii="Lora" w:cs="Lora" w:eastAsia="Lora" w:hAnsi="Lora"/>
          <w:i w:val="1"/>
          <w:sz w:val="24"/>
          <w:szCs w:val="24"/>
        </w:rPr>
      </w:pPr>
      <w:r w:rsidDel="00000000" w:rsidR="00000000" w:rsidRPr="00000000">
        <w:rPr>
          <w:rtl w:val="0"/>
        </w:rPr>
      </w:r>
    </w:p>
    <w:p w:rsidR="00000000" w:rsidDel="00000000" w:rsidP="00000000" w:rsidRDefault="00000000" w:rsidRPr="00000000" w14:paraId="0000003A">
      <w:pPr>
        <w:rPr>
          <w:rFonts w:ascii="Lora" w:cs="Lora" w:eastAsia="Lora" w:hAnsi="Lora"/>
          <w:b w:val="1"/>
          <w:i w:val="1"/>
          <w:sz w:val="24"/>
          <w:szCs w:val="24"/>
        </w:rPr>
      </w:pPr>
      <w:r w:rsidDel="00000000" w:rsidR="00000000" w:rsidRPr="00000000">
        <w:rPr>
          <w:rtl w:val="0"/>
        </w:rPr>
      </w:r>
    </w:p>
    <w:p w:rsidR="00000000" w:rsidDel="00000000" w:rsidP="00000000" w:rsidRDefault="00000000" w:rsidRPr="00000000" w14:paraId="0000003B">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Qualifications &amp; Experience</w:t>
      </w:r>
    </w:p>
    <w:p w:rsidR="00000000" w:rsidDel="00000000" w:rsidP="00000000" w:rsidRDefault="00000000" w:rsidRPr="00000000" w14:paraId="0000003C">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Graduate/Postgraduate.</w:t>
      </w:r>
    </w:p>
    <w:p w:rsidR="00000000" w:rsidDel="00000000" w:rsidP="00000000" w:rsidRDefault="00000000" w:rsidRPr="00000000" w14:paraId="0000003D">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2- 3 years of relevant work experience across any/many of the organizational development areas such as Strategy, Human Resources.</w:t>
      </w:r>
    </w:p>
    <w:p w:rsidR="00000000" w:rsidDel="00000000" w:rsidP="00000000" w:rsidRDefault="00000000" w:rsidRPr="00000000" w14:paraId="0000003E">
      <w:pPr>
        <w:widowControl w:val="0"/>
        <w:numPr>
          <w:ilvl w:val="0"/>
          <w:numId w:val="2"/>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HR and Project Management experience.</w:t>
      </w:r>
    </w:p>
    <w:p w:rsidR="00000000" w:rsidDel="00000000" w:rsidP="00000000" w:rsidRDefault="00000000" w:rsidRPr="00000000" w14:paraId="0000003F">
      <w:pPr>
        <w:ind w:left="720"/>
        <w:rPr>
          <w:rFonts w:ascii="Lora" w:cs="Lora" w:eastAsia="Lora" w:hAnsi="Lora"/>
          <w:sz w:val="24"/>
          <w:szCs w:val="24"/>
        </w:rPr>
      </w:pPr>
      <w:r w:rsidDel="00000000" w:rsidR="00000000" w:rsidRPr="00000000">
        <w:rPr>
          <w:rtl w:val="0"/>
        </w:rPr>
      </w:r>
    </w:p>
    <w:p w:rsidR="00000000" w:rsidDel="00000000" w:rsidP="00000000" w:rsidRDefault="00000000" w:rsidRPr="00000000" w14:paraId="00000040">
      <w:pPr>
        <w:rPr>
          <w:rFonts w:ascii="Lora" w:cs="Lora" w:eastAsia="Lora" w:hAnsi="Lora"/>
          <w:i w:val="1"/>
          <w:sz w:val="24"/>
          <w:szCs w:val="24"/>
        </w:rPr>
      </w:pPr>
      <w:r w:rsidDel="00000000" w:rsidR="00000000" w:rsidRPr="00000000">
        <w:rPr>
          <w:rFonts w:ascii="Lora" w:cs="Lora" w:eastAsia="Lora" w:hAnsi="Lora"/>
          <w:sz w:val="24"/>
          <w:szCs w:val="24"/>
          <w:rtl w:val="0"/>
        </w:rPr>
        <w:br w:type="textWrapping"/>
      </w:r>
      <w:r w:rsidDel="00000000" w:rsidR="00000000" w:rsidRPr="00000000">
        <w:rPr>
          <w:rtl w:val="0"/>
        </w:rPr>
      </w:r>
    </w:p>
    <w:p w:rsidR="00000000" w:rsidDel="00000000" w:rsidP="00000000" w:rsidRDefault="00000000" w:rsidRPr="00000000" w14:paraId="00000041">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Skills</w:t>
      </w:r>
    </w:p>
    <w:p w:rsidR="00000000" w:rsidDel="00000000" w:rsidP="00000000" w:rsidRDefault="00000000" w:rsidRPr="00000000" w14:paraId="00000042">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interpersonal skills.</w:t>
      </w:r>
    </w:p>
    <w:p w:rsidR="00000000" w:rsidDel="00000000" w:rsidP="00000000" w:rsidRDefault="00000000" w:rsidRPr="00000000" w14:paraId="00000043">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relationship building skills.</w:t>
      </w:r>
    </w:p>
    <w:p w:rsidR="00000000" w:rsidDel="00000000" w:rsidP="00000000" w:rsidRDefault="00000000" w:rsidRPr="00000000" w14:paraId="00000044">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Strong written and verbal communication skills.</w:t>
      </w:r>
    </w:p>
    <w:p w:rsidR="00000000" w:rsidDel="00000000" w:rsidP="00000000" w:rsidRDefault="00000000" w:rsidRPr="00000000" w14:paraId="00000045">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Proficient use of MS Office (Excel, PowerPoint, Word) and Google Suite (Docs, Slides, Sheets).</w:t>
      </w:r>
    </w:p>
    <w:p w:rsidR="00000000" w:rsidDel="00000000" w:rsidP="00000000" w:rsidRDefault="00000000" w:rsidRPr="00000000" w14:paraId="00000046">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A friendly and professional demeanor. </w:t>
      </w:r>
    </w:p>
    <w:p w:rsidR="00000000" w:rsidDel="00000000" w:rsidP="00000000" w:rsidRDefault="00000000" w:rsidRPr="00000000" w14:paraId="00000047">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Excellent coordination skills, positive and energetic attitude.</w:t>
      </w:r>
    </w:p>
    <w:p w:rsidR="00000000" w:rsidDel="00000000" w:rsidP="00000000" w:rsidRDefault="00000000" w:rsidRPr="00000000" w14:paraId="00000048">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Sensitivity and empathy to the volunteer experience.</w:t>
      </w:r>
    </w:p>
    <w:p w:rsidR="00000000" w:rsidDel="00000000" w:rsidP="00000000" w:rsidRDefault="00000000" w:rsidRPr="00000000" w14:paraId="00000049">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Ability to deal with ambiguity.</w:t>
      </w:r>
    </w:p>
    <w:p w:rsidR="00000000" w:rsidDel="00000000" w:rsidP="00000000" w:rsidRDefault="00000000" w:rsidRPr="00000000" w14:paraId="0000004A">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Problem solving skills.</w:t>
      </w:r>
    </w:p>
    <w:p w:rsidR="00000000" w:rsidDel="00000000" w:rsidP="00000000" w:rsidRDefault="00000000" w:rsidRPr="00000000" w14:paraId="0000004B">
      <w:pPr>
        <w:widowControl w:val="0"/>
        <w:numPr>
          <w:ilvl w:val="0"/>
          <w:numId w:val="1"/>
        </w:numPr>
        <w:spacing w:line="240" w:lineRule="auto"/>
        <w:ind w:left="720" w:hanging="360"/>
        <w:jc w:val="both"/>
        <w:rPr>
          <w:rFonts w:ascii="Lora" w:cs="Lora" w:eastAsia="Lora" w:hAnsi="Lora"/>
          <w:sz w:val="24"/>
          <w:szCs w:val="24"/>
        </w:rPr>
      </w:pPr>
      <w:r w:rsidDel="00000000" w:rsidR="00000000" w:rsidRPr="00000000">
        <w:rPr>
          <w:rFonts w:ascii="Lora" w:cs="Lora" w:eastAsia="Lora" w:hAnsi="Lora"/>
          <w:sz w:val="24"/>
          <w:szCs w:val="24"/>
          <w:rtl w:val="0"/>
        </w:rPr>
        <w:t xml:space="preserve">Ability to be flexible to job requirements.</w:t>
      </w:r>
    </w:p>
    <w:p w:rsidR="00000000" w:rsidDel="00000000" w:rsidP="00000000" w:rsidRDefault="00000000" w:rsidRPr="00000000" w14:paraId="0000004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4D">
      <w:pPr>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Desired Competencies</w:t>
      </w:r>
    </w:p>
    <w:p w:rsidR="00000000" w:rsidDel="00000000" w:rsidP="00000000" w:rsidRDefault="00000000" w:rsidRPr="00000000" w14:paraId="0000004E">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Takes initiative. </w:t>
      </w:r>
    </w:p>
    <w:p w:rsidR="00000000" w:rsidDel="00000000" w:rsidP="00000000" w:rsidRDefault="00000000" w:rsidRPr="00000000" w14:paraId="0000004F">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Is an organized thinker.</w:t>
      </w:r>
    </w:p>
    <w:p w:rsidR="00000000" w:rsidDel="00000000" w:rsidP="00000000" w:rsidRDefault="00000000" w:rsidRPr="00000000" w14:paraId="00000050">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Is curious and a learner.</w:t>
      </w:r>
    </w:p>
    <w:p w:rsidR="00000000" w:rsidDel="00000000" w:rsidP="00000000" w:rsidRDefault="00000000" w:rsidRPr="00000000" w14:paraId="00000051">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Uses limited resources to deliver unlimited results.</w:t>
      </w:r>
    </w:p>
    <w:p w:rsidR="00000000" w:rsidDel="00000000" w:rsidP="00000000" w:rsidRDefault="00000000" w:rsidRPr="00000000" w14:paraId="00000052">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Attention to detail. </w:t>
      </w:r>
    </w:p>
    <w:p w:rsidR="00000000" w:rsidDel="00000000" w:rsidP="00000000" w:rsidRDefault="00000000" w:rsidRPr="00000000" w14:paraId="00000053">
      <w:pPr>
        <w:numPr>
          <w:ilvl w:val="0"/>
          <w:numId w:val="7"/>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Friendly and mature.</w:t>
        <w:br w:type="textWrapping"/>
      </w:r>
    </w:p>
    <w:p w:rsidR="00000000" w:rsidDel="00000000" w:rsidP="00000000" w:rsidRDefault="00000000" w:rsidRPr="00000000" w14:paraId="00000054">
      <w:pPr>
        <w:rPr>
          <w:rFonts w:ascii="Lora" w:cs="Lora" w:eastAsia="Lora" w:hAnsi="Lora"/>
          <w:b w:val="1"/>
          <w:sz w:val="24"/>
          <w:szCs w:val="24"/>
        </w:rPr>
      </w:pPr>
      <w:r w:rsidDel="00000000" w:rsidR="00000000" w:rsidRPr="00000000">
        <w:rPr>
          <w:rFonts w:ascii="Lora" w:cs="Lora" w:eastAsia="Lora" w:hAnsi="Lora"/>
          <w:sz w:val="24"/>
          <w:szCs w:val="24"/>
          <w:rtl w:val="0"/>
        </w:rPr>
        <w:t xml:space="preserve">If interested in applying for this position, please email your resume to </w:t>
      </w:r>
      <w:r w:rsidDel="00000000" w:rsidR="00000000" w:rsidRPr="00000000">
        <w:rPr>
          <w:rFonts w:ascii="Lora" w:cs="Lora" w:eastAsia="Lora" w:hAnsi="Lora"/>
          <w:b w:val="1"/>
          <w:sz w:val="24"/>
          <w:szCs w:val="24"/>
          <w:rtl w:val="0"/>
        </w:rPr>
        <w:t xml:space="preserve">careers@atma.org.in</w:t>
      </w:r>
    </w:p>
    <w:p w:rsidR="00000000" w:rsidDel="00000000" w:rsidP="00000000" w:rsidRDefault="00000000" w:rsidRPr="00000000" w14:paraId="00000055">
      <w:pPr>
        <w:jc w:val="both"/>
        <w:rPr>
          <w:rFonts w:ascii="Lora" w:cs="Lora" w:eastAsia="Lora" w:hAnsi="Lora"/>
          <w:sz w:val="24"/>
          <w:szCs w:val="24"/>
        </w:rPr>
      </w:pPr>
      <w:r w:rsidDel="00000000" w:rsidR="00000000" w:rsidRPr="00000000">
        <w:rPr>
          <w:rtl w:val="0"/>
        </w:rPr>
      </w:r>
    </w:p>
    <w:p w:rsidR="00000000" w:rsidDel="00000000" w:rsidP="00000000" w:rsidRDefault="00000000" w:rsidRPr="00000000" w14:paraId="00000056">
      <w:pPr>
        <w:jc w:val="both"/>
        <w:rPr>
          <w:rFonts w:ascii="Lora" w:cs="Lora" w:eastAsia="Lora" w:hAnsi="Lora"/>
          <w:b w:val="1"/>
          <w:i w:val="1"/>
          <w:sz w:val="32"/>
          <w:szCs w:val="32"/>
        </w:rPr>
      </w:pPr>
      <w:r w:rsidDel="00000000" w:rsidR="00000000" w:rsidRPr="00000000">
        <w:rPr>
          <w:rFonts w:ascii="Lora" w:cs="Lora" w:eastAsia="Lora" w:hAnsi="Lora"/>
          <w:b w:val="1"/>
          <w:i w:val="1"/>
          <w:sz w:val="32"/>
          <w:szCs w:val="32"/>
          <w:rtl w:val="0"/>
        </w:rPr>
        <w:t xml:space="preserve">Atma’s Policy on Child Protection and Safeguarding</w:t>
      </w:r>
    </w:p>
    <w:p w:rsidR="00000000" w:rsidDel="00000000" w:rsidP="00000000" w:rsidRDefault="00000000" w:rsidRPr="00000000" w14:paraId="00000057">
      <w:pPr>
        <w:jc w:val="both"/>
        <w:rPr>
          <w:rFonts w:ascii="Lora" w:cs="Lora" w:eastAsia="Lora" w:hAnsi="Lora"/>
          <w:b w:val="1"/>
          <w:i w:val="1"/>
          <w:sz w:val="32"/>
          <w:szCs w:val="32"/>
        </w:rPr>
      </w:pPr>
      <w:r w:rsidDel="00000000" w:rsidR="00000000" w:rsidRPr="00000000">
        <w:rPr>
          <w:rtl w:val="0"/>
        </w:rPr>
      </w:r>
    </w:p>
    <w:p w:rsidR="00000000" w:rsidDel="00000000" w:rsidP="00000000" w:rsidRDefault="00000000" w:rsidRPr="00000000" w14:paraId="00000058">
      <w:pPr>
        <w:jc w:val="both"/>
        <w:rPr>
          <w:rFonts w:ascii="Lora" w:cs="Lora" w:eastAsia="Lora" w:hAnsi="Lora"/>
          <w:sz w:val="24"/>
          <w:szCs w:val="24"/>
        </w:rPr>
      </w:pPr>
      <w:bookmarkStart w:colFirst="0" w:colLast="0" w:name="_heading=h.30j0zll" w:id="1"/>
      <w:bookmarkEnd w:id="1"/>
      <w:r w:rsidDel="00000000" w:rsidR="00000000" w:rsidRPr="00000000">
        <w:rPr>
          <w:rFonts w:ascii="Lora" w:cs="Lora" w:eastAsia="Lora" w:hAnsi="Lora"/>
          <w:sz w:val="24"/>
          <w:szCs w:val="24"/>
          <w:rtl w:val="0"/>
        </w:rPr>
        <w:t xml:space="preserve">Atma has a strict zero tolerance policy towards child abuse or anyone who abets such abuse. The guiding principle of this policy is that the protection of children is always the overriding consideration in all actions by Atma Employees, Associates and Consultants. The Atma Child Protection Policy is a statement of the expectations Atma has of its employees, associates and consultants when they come into contact with children. Associations with anyone found to be engaging in abusive and exploitative relationships or interactions with children will be broken.</w:t>
      </w:r>
    </w:p>
    <w:sectPr>
      <w:headerReference r:id="rId7" w:type="default"/>
      <w:footerReference r:id="rId8" w:type="default"/>
      <w:pgSz w:h="15840" w:w="12240"/>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ind w:left="-1260"/>
      <w:rPr>
        <w:rFonts w:ascii="Lora" w:cs="Lora" w:eastAsia="Lora" w:hAnsi="Lora"/>
        <w:sz w:val="18"/>
        <w:szCs w:val="18"/>
      </w:rPr>
    </w:pPr>
    <w:hyperlink r:id="rId1">
      <w:r w:rsidDel="00000000" w:rsidR="00000000" w:rsidRPr="00000000">
        <w:rPr>
          <w:rFonts w:ascii="Lora" w:cs="Lora" w:eastAsia="Lora" w:hAnsi="Lora"/>
          <w:color w:val="1155cc"/>
          <w:sz w:val="18"/>
          <w:szCs w:val="18"/>
          <w:u w:val="single"/>
          <w:rtl w:val="0"/>
        </w:rPr>
        <w:t xml:space="preserve">www.atma.org.in</w:t>
      </w:r>
    </w:hyperlink>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101601</wp:posOffset>
              </wp:positionV>
              <wp:extent cx="1800225" cy="47146"/>
              <wp:effectExtent b="0" l="0" r="0" t="0"/>
              <wp:wrapTopAndBottom distB="114300" distT="114300"/>
              <wp:docPr id="4" name=""/>
              <a:graphic>
                <a:graphicData uri="http://schemas.microsoft.com/office/word/2010/wordprocessingShape">
                  <wps:wsp>
                    <wps:cNvCnPr/>
                    <wps:spPr>
                      <a:xfrm>
                        <a:off x="3083850" y="3763500"/>
                        <a:ext cx="4524300" cy="33000"/>
                      </a:xfrm>
                      <a:prstGeom prst="straightConnector1">
                        <a:avLst/>
                      </a:prstGeom>
                      <a:noFill/>
                      <a:ln cap="flat" cmpd="sng" w="28575">
                        <a:solidFill>
                          <a:srgbClr val="27FFB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-787399</wp:posOffset>
              </wp:positionH>
              <wp:positionV relativeFrom="paragraph">
                <wp:posOffset>101601</wp:posOffset>
              </wp:positionV>
              <wp:extent cx="1800225" cy="47146"/>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00225" cy="4714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ind w:right="-1440"/>
      <w:jc w:val="right"/>
      <w:rPr/>
    </w:pPr>
    <w:r w:rsidDel="00000000" w:rsidR="00000000" w:rsidRPr="00000000">
      <w:rPr/>
      <mc:AlternateContent>
        <mc:Choice Requires="wpg">
          <w:drawing>
            <wp:inline distB="114300" distT="114300" distL="114300" distR="114300">
              <wp:extent cx="1800225" cy="47146"/>
              <wp:effectExtent b="0" l="0" r="0" t="0"/>
              <wp:docPr id="5" name=""/>
              <a:graphic>
                <a:graphicData uri="http://schemas.microsoft.com/office/word/2010/wordprocessingShape">
                  <wps:wsp>
                    <wps:cNvCnPr/>
                    <wps:spPr>
                      <a:xfrm>
                        <a:off x="3083850" y="3763500"/>
                        <a:ext cx="4524300" cy="33000"/>
                      </a:xfrm>
                      <a:prstGeom prst="straightConnector1">
                        <a:avLst/>
                      </a:prstGeom>
                      <a:noFill/>
                      <a:ln cap="flat" cmpd="sng" w="28575">
                        <a:solidFill>
                          <a:srgbClr val="27FFB4"/>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800225" cy="47146"/>
              <wp:effectExtent b="0" l="0" r="0" t="0"/>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00225" cy="47146"/>
                      </a:xfrm>
                      <a:prstGeom prst="rect"/>
                      <a:ln/>
                    </pic:spPr>
                  </pic:pic>
                </a:graphicData>
              </a:graphic>
            </wp:inline>
          </w:drawing>
        </mc:Fallback>
      </mc:AlternateConten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161925</wp:posOffset>
          </wp:positionV>
          <wp:extent cx="776288" cy="672375"/>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2"/>
                  <a:srcRect b="6779" l="0" r="0" t="0"/>
                  <a:stretch>
                    <a:fillRect/>
                  </a:stretch>
                </pic:blipFill>
                <pic:spPr>
                  <a:xfrm>
                    <a:off x="0" y="0"/>
                    <a:ext cx="776288" cy="672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tma.org.in"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P8pJF6n2xR7p2YDLuqON0iLoGA==">AMUW2mXYEyhDyVY4mBB3z0v+e/b4NZSLygn86HQHGoCgZjra9EhMMXzZEZMHY2u0WrzSQMhBC4xyGxbcF6Dq4l5GRxMHMGh74ZPNfOGatrpp8BwFzI53AVpKA1X3VKUCv3OwTxD4OLAG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2019-05-28T06:52:00Z</dcterms:created>
  <dc:creator>ATMA</dc:creator>
</cp:coreProperties>
</file>