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Lora" w:cs="Lora" w:eastAsia="Lora" w:hAnsi="Lora"/>
          <w:b w:val="1"/>
          <w:sz w:val="32"/>
          <w:szCs w:val="32"/>
        </w:rPr>
      </w:pP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sz w:val="32"/>
          <w:szCs w:val="32"/>
          <w:rtl w:val="0"/>
        </w:rPr>
        <w:t xml:space="preserve">  </w:t>
      </w:r>
      <w:r w:rsidDel="00000000" w:rsidR="00000000" w:rsidRPr="00000000">
        <w:rPr>
          <w:rFonts w:ascii="Lora" w:cs="Lora" w:eastAsia="Lora" w:hAnsi="Lora"/>
          <w:b w:val="1"/>
          <w:i w:val="1"/>
          <w:sz w:val="32"/>
          <w:szCs w:val="32"/>
          <w:rtl w:val="0"/>
        </w:rPr>
        <w:t xml:space="preserve">Job Description: </w:t>
      </w:r>
      <w:r w:rsidDel="00000000" w:rsidR="00000000" w:rsidRPr="00000000">
        <w:rPr>
          <w:rFonts w:ascii="Lora" w:cs="Lora" w:eastAsia="Lora" w:hAnsi="Lora"/>
          <w:b w:val="1"/>
          <w:sz w:val="32"/>
          <w:szCs w:val="32"/>
          <w:rtl w:val="0"/>
        </w:rPr>
        <w:t xml:space="preserve"> Consultant Business Development </w:t>
      </w:r>
    </w:p>
    <w:p w:rsidR="00000000" w:rsidDel="00000000" w:rsidP="00000000" w:rsidRDefault="00000000" w:rsidRPr="00000000" w14:paraId="00000003">
      <w:pPr>
        <w:ind w:left="144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4">
      <w:pPr>
        <w:rPr>
          <w:rFonts w:ascii="Lora" w:cs="Lora" w:eastAsia="Lora" w:hAnsi="Lora"/>
          <w:sz w:val="24"/>
          <w:szCs w:val="24"/>
        </w:rPr>
      </w:pPr>
      <w:r w:rsidDel="00000000" w:rsidR="00000000" w:rsidRPr="00000000">
        <w:rPr>
          <w:rFonts w:ascii="Lora" w:cs="Lora" w:eastAsia="Lora" w:hAnsi="Lora"/>
          <w:sz w:val="24"/>
          <w:szCs w:val="24"/>
          <w:rtl w:val="0"/>
        </w:rPr>
        <w:t xml:space="preserve">Atma is an accelerator for Education. Our vision is to ensure quality education for all children and we do this by accelerating the impact of NGOs working in Education. Our basic model is to provide hands-on and bespoke consulting support to Education NGOs to enable them to sustain, strengthen and scale. We operate via 3 programmes- Accelerator, Remote Accelerator and Gati.</w:t>
      </w:r>
    </w:p>
    <w:p w:rsidR="00000000" w:rsidDel="00000000" w:rsidP="00000000" w:rsidRDefault="00000000" w:rsidRPr="00000000" w14:paraId="00000005">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6">
      <w:pPr>
        <w:rPr>
          <w:rFonts w:ascii="Lora" w:cs="Lora" w:eastAsia="Lora" w:hAnsi="Lora"/>
          <w:sz w:val="24"/>
          <w:szCs w:val="24"/>
        </w:rPr>
      </w:pPr>
      <w:r w:rsidDel="00000000" w:rsidR="00000000" w:rsidRPr="00000000">
        <w:rPr>
          <w:rFonts w:ascii="Lora" w:cs="Lora" w:eastAsia="Lora" w:hAnsi="Lora"/>
          <w:sz w:val="24"/>
          <w:szCs w:val="24"/>
          <w:rtl w:val="0"/>
        </w:rPr>
        <w:t xml:space="preserve">So far, we have built the capacity of 62 Education NGOs across Mumbai and Pune in the last 10 years as part of our Accelerator programme. Our 2022 vision is to scale up to supporting 240 Education NGOs each year through the Accelerator, Remote Accelerator and Gati programmes. Our flagship programme- the Accelerator plays a key role in enabling this growth by supporting 40 Education NGOs per year by 2022.  </w:t>
      </w:r>
    </w:p>
    <w:p w:rsidR="00000000" w:rsidDel="00000000" w:rsidP="00000000" w:rsidRDefault="00000000" w:rsidRPr="00000000" w14:paraId="00000007">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8">
      <w:pPr>
        <w:rPr>
          <w:rFonts w:ascii="Lora" w:cs="Lora" w:eastAsia="Lora" w:hAnsi="Lora"/>
          <w:sz w:val="24"/>
          <w:szCs w:val="24"/>
        </w:rPr>
      </w:pPr>
      <w:r w:rsidDel="00000000" w:rsidR="00000000" w:rsidRPr="00000000">
        <w:rPr>
          <w:rFonts w:ascii="Lora" w:cs="Lora" w:eastAsia="Lora" w:hAnsi="Lora"/>
          <w:b w:val="1"/>
          <w:sz w:val="32"/>
          <w:szCs w:val="32"/>
          <w:rtl w:val="0"/>
        </w:rPr>
        <w:t xml:space="preserve">The Consultant Business Development -</w:t>
      </w: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09">
      <w:pPr>
        <w:rPr>
          <w:rFonts w:ascii="Lora" w:cs="Lora" w:eastAsia="Lora" w:hAnsi="Lora"/>
          <w:sz w:val="24"/>
          <w:szCs w:val="24"/>
        </w:rPr>
      </w:pPr>
      <w:r w:rsidDel="00000000" w:rsidR="00000000" w:rsidRPr="00000000">
        <w:rPr>
          <w:rFonts w:ascii="Lora" w:cs="Lora" w:eastAsia="Lora" w:hAnsi="Lora"/>
          <w:sz w:val="24"/>
          <w:szCs w:val="24"/>
          <w:rtl w:val="0"/>
        </w:rPr>
        <w:t xml:space="preserve">Will be focusing on the events and the Fundraising efforts of the Resources Team at Atma. The Business Development Manager will work to improve Atma’s market position</w:t>
      </w:r>
    </w:p>
    <w:p w:rsidR="00000000" w:rsidDel="00000000" w:rsidP="00000000" w:rsidRDefault="00000000" w:rsidRPr="00000000" w14:paraId="0000000A">
      <w:pPr>
        <w:rPr>
          <w:rFonts w:ascii="Lora" w:cs="Lora" w:eastAsia="Lora" w:hAnsi="Lora"/>
          <w:sz w:val="24"/>
          <w:szCs w:val="24"/>
        </w:rPr>
      </w:pPr>
      <w:r w:rsidDel="00000000" w:rsidR="00000000" w:rsidRPr="00000000">
        <w:rPr>
          <w:rFonts w:ascii="Lora" w:cs="Lora" w:eastAsia="Lora" w:hAnsi="Lora"/>
          <w:sz w:val="24"/>
          <w:szCs w:val="24"/>
          <w:rtl w:val="0"/>
        </w:rPr>
        <w:t xml:space="preserve">and achieve financial growth.</w:t>
      </w:r>
    </w:p>
    <w:p w:rsidR="00000000" w:rsidDel="00000000" w:rsidP="00000000" w:rsidRDefault="00000000" w:rsidRPr="00000000" w14:paraId="0000000B">
      <w:pPr>
        <w:rPr>
          <w:rFonts w:ascii="Lora" w:cs="Lora" w:eastAsia="Lora" w:hAnsi="Lora"/>
          <w:sz w:val="24"/>
          <w:szCs w:val="24"/>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2415"/>
        <w:gridCol w:w="6375"/>
        <w:tblGridChange w:id="0">
          <w:tblGrid>
            <w:gridCol w:w="570"/>
            <w:gridCol w:w="2415"/>
            <w:gridCol w:w="6375"/>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0C">
            <w:pPr>
              <w:spacing w:line="370" w:lineRule="auto"/>
              <w:ind w:left="140"/>
              <w:rPr>
                <w:rFonts w:ascii="Lora" w:cs="Lora" w:eastAsia="Lora" w:hAnsi="Lora"/>
                <w:sz w:val="24"/>
                <w:szCs w:val="24"/>
              </w:rPr>
            </w:pPr>
            <w:r w:rsidDel="00000000" w:rsidR="00000000" w:rsidRPr="00000000">
              <w:rPr>
                <w:rFonts w:ascii="Lora" w:cs="Lora" w:eastAsia="Lora" w:hAnsi="Lora"/>
                <w:sz w:val="24"/>
                <w:szCs w:val="24"/>
                <w:rtl w:val="0"/>
              </w:rPr>
              <w:t xml:space="preserve">Location</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E">
            <w:pPr>
              <w:spacing w:line="370" w:lineRule="auto"/>
              <w:ind w:left="120"/>
              <w:rPr>
                <w:rFonts w:ascii="Lora" w:cs="Lora" w:eastAsia="Lora" w:hAnsi="Lora"/>
                <w:sz w:val="24"/>
                <w:szCs w:val="24"/>
              </w:rPr>
            </w:pPr>
            <w:r w:rsidDel="00000000" w:rsidR="00000000" w:rsidRPr="00000000">
              <w:rPr>
                <w:rFonts w:ascii="Lora" w:cs="Lora" w:eastAsia="Lora" w:hAnsi="Lora"/>
                <w:sz w:val="24"/>
                <w:szCs w:val="24"/>
                <w:rtl w:val="0"/>
              </w:rPr>
              <w:t xml:space="preserve">Mumbai and Pune</w:t>
            </w:r>
          </w:p>
        </w:tc>
      </w:tr>
      <w:tr>
        <w:trPr>
          <w:trHeight w:val="520" w:hRule="atLeast"/>
        </w:trPr>
        <w:tc>
          <w:tcPr>
            <w:gridSpan w:val="2"/>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F">
            <w:pPr>
              <w:spacing w:line="357" w:lineRule="auto"/>
              <w:ind w:left="140"/>
              <w:rPr>
                <w:rFonts w:ascii="Lora" w:cs="Lora" w:eastAsia="Lora" w:hAnsi="Lora"/>
                <w:sz w:val="24"/>
                <w:szCs w:val="24"/>
              </w:rPr>
            </w:pPr>
            <w:r w:rsidDel="00000000" w:rsidR="00000000" w:rsidRPr="00000000">
              <w:rPr>
                <w:rFonts w:ascii="Lora" w:cs="Lora" w:eastAsia="Lora" w:hAnsi="Lora"/>
                <w:sz w:val="24"/>
                <w:szCs w:val="24"/>
                <w:rtl w:val="0"/>
              </w:rPr>
              <w:t xml:space="preserve">Time Commitment</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1">
            <w:pPr>
              <w:spacing w:line="357" w:lineRule="auto"/>
              <w:ind w:left="120"/>
              <w:rPr>
                <w:rFonts w:ascii="Lora" w:cs="Lora" w:eastAsia="Lora" w:hAnsi="Lora"/>
                <w:sz w:val="24"/>
                <w:szCs w:val="24"/>
              </w:rPr>
            </w:pPr>
            <w:r w:rsidDel="00000000" w:rsidR="00000000" w:rsidRPr="00000000">
              <w:rPr>
                <w:rFonts w:ascii="Lora" w:cs="Lora" w:eastAsia="Lora" w:hAnsi="Lora"/>
                <w:sz w:val="24"/>
                <w:szCs w:val="24"/>
                <w:rtl w:val="0"/>
              </w:rPr>
              <w:t xml:space="preserve">Full Time</w:t>
            </w:r>
          </w:p>
        </w:tc>
      </w:tr>
      <w:tr>
        <w:trPr>
          <w:trHeight w:val="52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2">
            <w:pPr>
              <w:spacing w:line="357" w:lineRule="auto"/>
              <w:ind w:left="140"/>
              <w:rPr>
                <w:rFonts w:ascii="Lora" w:cs="Lora" w:eastAsia="Lora" w:hAnsi="Lora"/>
                <w:sz w:val="24"/>
                <w:szCs w:val="24"/>
              </w:rPr>
            </w:pPr>
            <w:r w:rsidDel="00000000" w:rsidR="00000000" w:rsidRPr="00000000">
              <w:rPr>
                <w:rFonts w:ascii="Lora" w:cs="Lora" w:eastAsia="Lora" w:hAnsi="Lora"/>
                <w:sz w:val="24"/>
                <w:szCs w:val="24"/>
                <w:rtl w:val="0"/>
              </w:rPr>
              <w:t xml:space="preserve">Reporting to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4">
            <w:pPr>
              <w:spacing w:line="357" w:lineRule="auto"/>
              <w:ind w:left="120"/>
              <w:rPr>
                <w:rFonts w:ascii="Lora" w:cs="Lora" w:eastAsia="Lora" w:hAnsi="Lora"/>
                <w:sz w:val="24"/>
                <w:szCs w:val="24"/>
              </w:rPr>
            </w:pPr>
            <w:r w:rsidDel="00000000" w:rsidR="00000000" w:rsidRPr="00000000">
              <w:rPr>
                <w:rFonts w:ascii="Lora" w:cs="Lora" w:eastAsia="Lora" w:hAnsi="Lora"/>
                <w:sz w:val="24"/>
                <w:szCs w:val="24"/>
                <w:rtl w:val="0"/>
              </w:rPr>
              <w:t xml:space="preserve">Chief Executive Office </w:t>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ind w:left="20"/>
              <w:rPr>
                <w:rFonts w:ascii="Lora" w:cs="Lora" w:eastAsia="Lora" w:hAnsi="Lora"/>
                <w:sz w:val="24"/>
                <w:szCs w:val="24"/>
              </w:rPr>
            </w:pPr>
            <w:r w:rsidDel="00000000" w:rsidR="00000000" w:rsidRPr="00000000">
              <w:rPr>
                <w:rFonts w:ascii="Lora" w:cs="Lora" w:eastAsia="Lora" w:hAnsi="Lora"/>
                <w:sz w:val="24"/>
                <w:szCs w:val="24"/>
                <w:rtl w:val="0"/>
              </w:rPr>
              <w:t xml:space="preserve">No.</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ind w:left="20"/>
              <w:rPr>
                <w:rFonts w:ascii="Lora" w:cs="Lora" w:eastAsia="Lora" w:hAnsi="Lora"/>
                <w:sz w:val="24"/>
                <w:szCs w:val="24"/>
              </w:rPr>
            </w:pPr>
            <w:r w:rsidDel="00000000" w:rsidR="00000000" w:rsidRPr="00000000">
              <w:rPr>
                <w:rFonts w:ascii="Lora" w:cs="Lora" w:eastAsia="Lora" w:hAnsi="Lora"/>
                <w:sz w:val="24"/>
                <w:szCs w:val="24"/>
                <w:rtl w:val="0"/>
              </w:rPr>
              <w:t xml:space="preserve">Key Job Area</w:t>
            </w:r>
          </w:p>
        </w:tc>
      </w:tr>
      <w:tr>
        <w:trPr>
          <w:trHeight w:val="17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ind w:left="20"/>
              <w:rPr>
                <w:rFonts w:ascii="Lora" w:cs="Lora" w:eastAsia="Lora" w:hAnsi="Lora"/>
                <w:sz w:val="24"/>
                <w:szCs w:val="24"/>
              </w:rPr>
            </w:pPr>
            <w:r w:rsidDel="00000000" w:rsidR="00000000" w:rsidRPr="00000000">
              <w:rPr>
                <w:rFonts w:ascii="Lora" w:cs="Lora" w:eastAsia="Lora" w:hAnsi="Lora"/>
                <w:sz w:val="24"/>
                <w:szCs w:val="24"/>
                <w:rtl w:val="0"/>
              </w:rPr>
              <w:t xml:space="preserve">1</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jc w:val="both"/>
              <w:rPr>
                <w:rFonts w:ascii="Lora" w:cs="Lora" w:eastAsia="Lora" w:hAnsi="Lora"/>
                <w:b w:val="1"/>
                <w:sz w:val="24"/>
                <w:szCs w:val="24"/>
              </w:rPr>
            </w:pPr>
            <w:r w:rsidDel="00000000" w:rsidR="00000000" w:rsidRPr="00000000">
              <w:rPr>
                <w:rFonts w:ascii="Lora" w:cs="Lora" w:eastAsia="Lora" w:hAnsi="Lora"/>
                <w:b w:val="1"/>
                <w:sz w:val="24"/>
                <w:szCs w:val="24"/>
                <w:rtl w:val="0"/>
              </w:rPr>
              <w:t xml:space="preserve">Growing and delivering Business Development Strategy and Planning</w:t>
            </w:r>
          </w:p>
          <w:p w:rsidR="00000000" w:rsidDel="00000000" w:rsidP="00000000" w:rsidRDefault="00000000" w:rsidRPr="00000000" w14:paraId="0000001A">
            <w:pPr>
              <w:numPr>
                <w:ilvl w:val="0"/>
                <w:numId w:val="6"/>
              </w:numPr>
              <w:ind w:left="144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Define long-term organizational strategic goals</w:t>
            </w:r>
          </w:p>
          <w:p w:rsidR="00000000" w:rsidDel="00000000" w:rsidP="00000000" w:rsidRDefault="00000000" w:rsidRPr="00000000" w14:paraId="0000001B">
            <w:pPr>
              <w:numPr>
                <w:ilvl w:val="0"/>
                <w:numId w:val="6"/>
              </w:numPr>
              <w:ind w:left="144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Create pipeline strategy</w:t>
            </w:r>
          </w:p>
          <w:p w:rsidR="00000000" w:rsidDel="00000000" w:rsidP="00000000" w:rsidRDefault="00000000" w:rsidRPr="00000000" w14:paraId="0000001C">
            <w:pPr>
              <w:numPr>
                <w:ilvl w:val="0"/>
                <w:numId w:val="6"/>
              </w:numPr>
              <w:ind w:left="144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Attend industry functions, such as association events and conferences, and provide feedback and information on market and creative trends.</w:t>
            </w:r>
          </w:p>
          <w:p w:rsidR="00000000" w:rsidDel="00000000" w:rsidP="00000000" w:rsidRDefault="00000000" w:rsidRPr="00000000" w14:paraId="0000001D">
            <w:pPr>
              <w:numPr>
                <w:ilvl w:val="0"/>
                <w:numId w:val="6"/>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Identifies trendsetter ideas by researching industry and related events, publications, and announcements; tracking individual contributors and their accomplishments.</w:t>
            </w:r>
          </w:p>
          <w:p w:rsidR="00000000" w:rsidDel="00000000" w:rsidP="00000000" w:rsidRDefault="00000000" w:rsidRPr="00000000" w14:paraId="0000001E">
            <w:pPr>
              <w:numPr>
                <w:ilvl w:val="0"/>
                <w:numId w:val="6"/>
              </w:numPr>
              <w:ind w:left="144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Present to and consult with mid and senior level management on new trends with a view to developing new approaches, campaigns and distribution channels.</w:t>
            </w:r>
          </w:p>
          <w:p w:rsidR="00000000" w:rsidDel="00000000" w:rsidP="00000000" w:rsidRDefault="00000000" w:rsidRPr="00000000" w14:paraId="0000001F">
            <w:pPr>
              <w:numPr>
                <w:ilvl w:val="0"/>
                <w:numId w:val="6"/>
              </w:numPr>
              <w:ind w:left="144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Identify opportunities for campaigns, services, and distribution channels that will lead to an increase in visibility and incoming revenue.</w:t>
            </w:r>
          </w:p>
          <w:p w:rsidR="00000000" w:rsidDel="00000000" w:rsidP="00000000" w:rsidRDefault="00000000" w:rsidRPr="00000000" w14:paraId="00000020">
            <w:pPr>
              <w:numPr>
                <w:ilvl w:val="0"/>
                <w:numId w:val="6"/>
              </w:numPr>
              <w:ind w:left="144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Using knowledge of the market and competitors, identify and develop the organization’s unique selling.</w:t>
            </w:r>
          </w:p>
          <w:p w:rsidR="00000000" w:rsidDel="00000000" w:rsidP="00000000" w:rsidRDefault="00000000" w:rsidRPr="00000000" w14:paraId="00000021">
            <w:pPr>
              <w:numPr>
                <w:ilvl w:val="0"/>
                <w:numId w:val="6"/>
              </w:numPr>
              <w:ind w:left="144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Propositions and differentiators.</w:t>
            </w:r>
          </w:p>
          <w:p w:rsidR="00000000" w:rsidDel="00000000" w:rsidP="00000000" w:rsidRDefault="00000000" w:rsidRPr="00000000" w14:paraId="00000022">
            <w:pPr>
              <w:numPr>
                <w:ilvl w:val="0"/>
                <w:numId w:val="6"/>
              </w:numPr>
              <w:ind w:left="144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Maintain extensive knowledge of current market conditions.</w:t>
            </w:r>
          </w:p>
          <w:p w:rsidR="00000000" w:rsidDel="00000000" w:rsidP="00000000" w:rsidRDefault="00000000" w:rsidRPr="00000000" w14:paraId="00000023">
            <w:pPr>
              <w:ind w:left="720"/>
              <w:jc w:val="both"/>
              <w:rPr>
                <w:rFonts w:ascii="Lora" w:cs="Lora" w:eastAsia="Lora" w:hAnsi="Lora"/>
                <w:b w:val="1"/>
                <w:sz w:val="24"/>
                <w:szCs w:val="24"/>
              </w:rPr>
            </w:pPr>
            <w:r w:rsidDel="00000000" w:rsidR="00000000" w:rsidRPr="00000000">
              <w:rPr>
                <w:rtl w:val="0"/>
              </w:rPr>
            </w:r>
          </w:p>
        </w:tc>
      </w:tr>
      <w:tr>
        <w:trPr>
          <w:trHeight w:val="18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ind w:left="20"/>
              <w:rPr>
                <w:rFonts w:ascii="Lora" w:cs="Lora" w:eastAsia="Lora" w:hAnsi="Lora"/>
                <w:sz w:val="24"/>
                <w:szCs w:val="24"/>
              </w:rPr>
            </w:pPr>
            <w:r w:rsidDel="00000000" w:rsidR="00000000" w:rsidRPr="00000000">
              <w:rPr>
                <w:rFonts w:ascii="Lora" w:cs="Lora" w:eastAsia="Lora" w:hAnsi="Lora"/>
                <w:sz w:val="24"/>
                <w:szCs w:val="24"/>
                <w:rtl w:val="0"/>
              </w:rPr>
              <w:t xml:space="preserve">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Business Development:</w:t>
            </w:r>
          </w:p>
          <w:p w:rsidR="00000000" w:rsidDel="00000000" w:rsidP="00000000" w:rsidRDefault="00000000" w:rsidRPr="00000000" w14:paraId="00000027">
            <w:pPr>
              <w:numPr>
                <w:ilvl w:val="0"/>
                <w:numId w:val="7"/>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Individual Donors (High Network Individuals):</w:t>
            </w:r>
          </w:p>
          <w:p w:rsidR="00000000" w:rsidDel="00000000" w:rsidP="00000000" w:rsidRDefault="00000000" w:rsidRPr="00000000" w14:paraId="00000028">
            <w:pPr>
              <w:ind w:left="1440"/>
              <w:rPr>
                <w:rFonts w:ascii="Lora" w:cs="Lora" w:eastAsia="Lora" w:hAnsi="Lora"/>
                <w:sz w:val="24"/>
                <w:szCs w:val="24"/>
              </w:rPr>
            </w:pPr>
            <w:r w:rsidDel="00000000" w:rsidR="00000000" w:rsidRPr="00000000">
              <w:rPr>
                <w:rFonts w:ascii="Lora" w:cs="Lora" w:eastAsia="Lora" w:hAnsi="Lora"/>
                <w:sz w:val="24"/>
                <w:szCs w:val="24"/>
                <w:rtl w:val="0"/>
              </w:rPr>
              <w:t xml:space="preserve">(i) Develop the pipeline of new donors coming into the organization through cold calls, meetings, etc.</w:t>
            </w:r>
          </w:p>
          <w:p w:rsidR="00000000" w:rsidDel="00000000" w:rsidP="00000000" w:rsidRDefault="00000000" w:rsidRPr="00000000" w14:paraId="00000029">
            <w:pPr>
              <w:ind w:left="1440"/>
              <w:rPr>
                <w:rFonts w:ascii="Lora" w:cs="Lora" w:eastAsia="Lora" w:hAnsi="Lora"/>
                <w:sz w:val="24"/>
                <w:szCs w:val="24"/>
              </w:rPr>
            </w:pPr>
            <w:r w:rsidDel="00000000" w:rsidR="00000000" w:rsidRPr="00000000">
              <w:rPr>
                <w:rFonts w:ascii="Lora" w:cs="Lora" w:eastAsia="Lora" w:hAnsi="Lora"/>
                <w:sz w:val="24"/>
                <w:szCs w:val="24"/>
                <w:rtl w:val="0"/>
              </w:rPr>
              <w:t xml:space="preserve">(ii) Research, identify and cultivate relationships with prospective individual donors and present Atma and its work to secure high level donations.</w:t>
            </w:r>
          </w:p>
          <w:p w:rsidR="00000000" w:rsidDel="00000000" w:rsidP="00000000" w:rsidRDefault="00000000" w:rsidRPr="00000000" w14:paraId="0000002A">
            <w:pPr>
              <w:ind w:left="1440"/>
              <w:rPr>
                <w:rFonts w:ascii="Lora" w:cs="Lora" w:eastAsia="Lora" w:hAnsi="Lora"/>
                <w:sz w:val="24"/>
                <w:szCs w:val="24"/>
              </w:rPr>
            </w:pPr>
            <w:r w:rsidDel="00000000" w:rsidR="00000000" w:rsidRPr="00000000">
              <w:rPr>
                <w:rFonts w:ascii="Lora" w:cs="Lora" w:eastAsia="Lora" w:hAnsi="Lora"/>
                <w:sz w:val="24"/>
                <w:szCs w:val="24"/>
                <w:rtl w:val="0"/>
              </w:rPr>
              <w:t xml:space="preserve">(iii) Convert them into confirmed donors and strengthen relations with existing donors.</w:t>
            </w:r>
          </w:p>
          <w:p w:rsidR="00000000" w:rsidDel="00000000" w:rsidP="00000000" w:rsidRDefault="00000000" w:rsidRPr="00000000" w14:paraId="0000002B">
            <w:pPr>
              <w:numPr>
                <w:ilvl w:val="0"/>
                <w:numId w:val="2"/>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CSR:</w:t>
            </w:r>
          </w:p>
          <w:p w:rsidR="00000000" w:rsidDel="00000000" w:rsidP="00000000" w:rsidRDefault="00000000" w:rsidRPr="00000000" w14:paraId="0000002C">
            <w:pPr>
              <w:ind w:left="1440"/>
              <w:rPr>
                <w:rFonts w:ascii="Lora" w:cs="Lora" w:eastAsia="Lora" w:hAnsi="Lora"/>
                <w:sz w:val="24"/>
                <w:szCs w:val="24"/>
              </w:rPr>
            </w:pPr>
            <w:r w:rsidDel="00000000" w:rsidR="00000000" w:rsidRPr="00000000">
              <w:rPr>
                <w:rFonts w:ascii="Lora" w:cs="Lora" w:eastAsia="Lora" w:hAnsi="Lora"/>
                <w:sz w:val="24"/>
                <w:szCs w:val="24"/>
                <w:rtl w:val="0"/>
              </w:rPr>
              <w:t xml:space="preserve">(i) Identify opportunities and potential tie ups that will bring in revenue, support and funds for Atma.</w:t>
            </w:r>
          </w:p>
          <w:p w:rsidR="00000000" w:rsidDel="00000000" w:rsidP="00000000" w:rsidRDefault="00000000" w:rsidRPr="00000000" w14:paraId="0000002D">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2E">
            <w:pPr>
              <w:rPr>
                <w:rFonts w:ascii="Lora" w:cs="Lora" w:eastAsia="Lora" w:hAnsi="Lora"/>
                <w:sz w:val="24"/>
                <w:szCs w:val="24"/>
              </w:rPr>
            </w:pPr>
            <w:r w:rsidDel="00000000" w:rsidR="00000000" w:rsidRPr="00000000">
              <w:rPr>
                <w:rFonts w:ascii="Lora" w:cs="Lora" w:eastAsia="Lora" w:hAnsi="Lora"/>
                <w:sz w:val="24"/>
                <w:szCs w:val="24"/>
                <w:rtl w:val="0"/>
              </w:rPr>
              <w:t xml:space="preserve">           (ii) Plan persuasive approaches, campaigns and       pitches that will convince potential donors.</w:t>
            </w:r>
          </w:p>
          <w:p w:rsidR="00000000" w:rsidDel="00000000" w:rsidP="00000000" w:rsidRDefault="00000000" w:rsidRPr="00000000" w14:paraId="0000002F">
            <w:pPr>
              <w:rPr>
                <w:rFonts w:ascii="Lora" w:cs="Lora" w:eastAsia="Lora" w:hAnsi="Lora"/>
                <w:sz w:val="24"/>
                <w:szCs w:val="24"/>
              </w:rPr>
            </w:pPr>
            <w:r w:rsidDel="00000000" w:rsidR="00000000" w:rsidRPr="00000000">
              <w:rPr>
                <w:rFonts w:ascii="Lora" w:cs="Lora" w:eastAsia="Lora" w:hAnsi="Lora"/>
                <w:sz w:val="24"/>
                <w:szCs w:val="24"/>
                <w:rtl w:val="0"/>
              </w:rPr>
              <w:t xml:space="preserve">          (iii) Work with team to develop proposals that speaks to the donor’s needs, concerns and objectives.</w:t>
            </w:r>
          </w:p>
          <w:p w:rsidR="00000000" w:rsidDel="00000000" w:rsidP="00000000" w:rsidRDefault="00000000" w:rsidRPr="00000000" w14:paraId="00000030">
            <w:pPr>
              <w:rPr>
                <w:rFonts w:ascii="Lora" w:cs="Lora" w:eastAsia="Lora" w:hAnsi="Lora"/>
                <w:sz w:val="24"/>
                <w:szCs w:val="24"/>
              </w:rPr>
            </w:pPr>
            <w:r w:rsidDel="00000000" w:rsidR="00000000" w:rsidRPr="00000000">
              <w:rPr>
                <w:rFonts w:ascii="Lora" w:cs="Lora" w:eastAsia="Lora" w:hAnsi="Lora"/>
                <w:sz w:val="24"/>
                <w:szCs w:val="24"/>
                <w:rtl w:val="0"/>
              </w:rPr>
              <w:t xml:space="preserve">         (iv) Negotiate and close deals.</w:t>
            </w:r>
          </w:p>
          <w:p w:rsidR="00000000" w:rsidDel="00000000" w:rsidP="00000000" w:rsidRDefault="00000000" w:rsidRPr="00000000" w14:paraId="00000031">
            <w:pPr>
              <w:ind w:left="720"/>
              <w:rPr>
                <w:rFonts w:ascii="Lora" w:cs="Lora" w:eastAsia="Lora" w:hAnsi="Lora"/>
                <w:sz w:val="24"/>
                <w:szCs w:val="24"/>
              </w:rPr>
            </w:pPr>
            <w:r w:rsidDel="00000000" w:rsidR="00000000" w:rsidRPr="00000000">
              <w:rPr>
                <w:rFonts w:ascii="Lora" w:cs="Lora" w:eastAsia="Lora" w:hAnsi="Lora"/>
                <w:sz w:val="24"/>
                <w:szCs w:val="24"/>
                <w:rtl w:val="0"/>
              </w:rPr>
              <w:t xml:space="preserve">(v) Develop and implement strategies for strengthening relationships with existing Business</w:t>
            </w:r>
          </w:p>
          <w:p w:rsidR="00000000" w:rsidDel="00000000" w:rsidP="00000000" w:rsidRDefault="00000000" w:rsidRPr="00000000" w14:paraId="00000032">
            <w:pPr>
              <w:rPr>
                <w:rFonts w:ascii="Lora" w:cs="Lora" w:eastAsia="Lora" w:hAnsi="Lora"/>
                <w:sz w:val="24"/>
                <w:szCs w:val="24"/>
              </w:rPr>
            </w:pPr>
            <w:r w:rsidDel="00000000" w:rsidR="00000000" w:rsidRPr="00000000">
              <w:rPr>
                <w:rFonts w:ascii="Lora" w:cs="Lora" w:eastAsia="Lora" w:hAnsi="Lora"/>
                <w:sz w:val="24"/>
                <w:szCs w:val="24"/>
                <w:rtl w:val="0"/>
              </w:rPr>
              <w:t xml:space="preserve">         Supporters.</w:t>
            </w:r>
          </w:p>
          <w:p w:rsidR="00000000" w:rsidDel="00000000" w:rsidP="00000000" w:rsidRDefault="00000000" w:rsidRPr="00000000" w14:paraId="00000033">
            <w:pPr>
              <w:numPr>
                <w:ilvl w:val="0"/>
                <w:numId w:val="9"/>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Events and Partner Fundraising</w:t>
            </w:r>
          </w:p>
          <w:p w:rsidR="00000000" w:rsidDel="00000000" w:rsidP="00000000" w:rsidRDefault="00000000" w:rsidRPr="00000000" w14:paraId="00000034">
            <w:pPr>
              <w:ind w:left="720"/>
              <w:rPr>
                <w:rFonts w:ascii="Lora" w:cs="Lora" w:eastAsia="Lora" w:hAnsi="Lora"/>
                <w:sz w:val="24"/>
                <w:szCs w:val="24"/>
              </w:rPr>
            </w:pPr>
            <w:r w:rsidDel="00000000" w:rsidR="00000000" w:rsidRPr="00000000">
              <w:rPr>
                <w:rFonts w:ascii="Lora" w:cs="Lora" w:eastAsia="Lora" w:hAnsi="Lora"/>
                <w:sz w:val="24"/>
                <w:szCs w:val="24"/>
                <w:rtl w:val="0"/>
              </w:rPr>
              <w:t xml:space="preserve">(i) Identify collateral needs (eg publications, video, online communications, mailing materials) to</w:t>
            </w:r>
          </w:p>
          <w:p w:rsidR="00000000" w:rsidDel="00000000" w:rsidP="00000000" w:rsidRDefault="00000000" w:rsidRPr="00000000" w14:paraId="00000035">
            <w:pPr>
              <w:ind w:left="720"/>
              <w:rPr>
                <w:rFonts w:ascii="Lora" w:cs="Lora" w:eastAsia="Lora" w:hAnsi="Lora"/>
                <w:sz w:val="24"/>
                <w:szCs w:val="24"/>
              </w:rPr>
            </w:pPr>
            <w:r w:rsidDel="00000000" w:rsidR="00000000" w:rsidRPr="00000000">
              <w:rPr>
                <w:rFonts w:ascii="Lora" w:cs="Lora" w:eastAsia="Lora" w:hAnsi="Lora"/>
                <w:sz w:val="24"/>
                <w:szCs w:val="24"/>
                <w:rtl w:val="0"/>
              </w:rPr>
              <w:t xml:space="preserve">support Atma fundraising activities.</w:t>
            </w:r>
          </w:p>
          <w:p w:rsidR="00000000" w:rsidDel="00000000" w:rsidP="00000000" w:rsidRDefault="00000000" w:rsidRPr="00000000" w14:paraId="00000036">
            <w:pPr>
              <w:ind w:left="720"/>
              <w:rPr>
                <w:rFonts w:ascii="Lora" w:cs="Lora" w:eastAsia="Lora" w:hAnsi="Lora"/>
                <w:sz w:val="24"/>
                <w:szCs w:val="24"/>
              </w:rPr>
            </w:pPr>
            <w:r w:rsidDel="00000000" w:rsidR="00000000" w:rsidRPr="00000000">
              <w:rPr>
                <w:rFonts w:ascii="Lora" w:cs="Lora" w:eastAsia="Lora" w:hAnsi="Lora"/>
                <w:sz w:val="24"/>
                <w:szCs w:val="24"/>
                <w:rtl w:val="0"/>
              </w:rPr>
              <w:t xml:space="preserve">(ii) Undertake Direct Marketing campaigns, including mail and online appeals.</w:t>
            </w:r>
          </w:p>
          <w:p w:rsidR="00000000" w:rsidDel="00000000" w:rsidP="00000000" w:rsidRDefault="00000000" w:rsidRPr="00000000" w14:paraId="00000037">
            <w:pPr>
              <w:ind w:left="720"/>
              <w:rPr>
                <w:rFonts w:ascii="Lora" w:cs="Lora" w:eastAsia="Lora" w:hAnsi="Lora"/>
                <w:sz w:val="24"/>
                <w:szCs w:val="24"/>
              </w:rPr>
            </w:pPr>
            <w:r w:rsidDel="00000000" w:rsidR="00000000" w:rsidRPr="00000000">
              <w:rPr>
                <w:rFonts w:ascii="Lora" w:cs="Lora" w:eastAsia="Lora" w:hAnsi="Lora"/>
                <w:sz w:val="24"/>
                <w:szCs w:val="24"/>
                <w:rtl w:val="0"/>
              </w:rPr>
              <w:t xml:space="preserve">(iii) Set up, coordinate and organize fundraising events for Atma and Atma Partners.</w:t>
            </w:r>
          </w:p>
          <w:p w:rsidR="00000000" w:rsidDel="00000000" w:rsidP="00000000" w:rsidRDefault="00000000" w:rsidRPr="00000000" w14:paraId="00000038">
            <w:pPr>
              <w:ind w:left="720"/>
              <w:rPr>
                <w:rFonts w:ascii="Lora" w:cs="Lora" w:eastAsia="Lora" w:hAnsi="Lora"/>
                <w:b w:val="1"/>
                <w:sz w:val="24"/>
                <w:szCs w:val="24"/>
              </w:rPr>
            </w:pPr>
            <w:r w:rsidDel="00000000" w:rsidR="00000000" w:rsidRPr="00000000">
              <w:rPr>
                <w:rtl w:val="0"/>
              </w:rPr>
            </w:r>
          </w:p>
        </w:tc>
      </w:tr>
      <w:tr>
        <w:trPr>
          <w:trHeight w:val="20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ind w:left="20"/>
              <w:rPr>
                <w:rFonts w:ascii="Lora" w:cs="Lora" w:eastAsia="Lora" w:hAnsi="Lora"/>
                <w:sz w:val="24"/>
                <w:szCs w:val="24"/>
              </w:rPr>
            </w:pPr>
            <w:r w:rsidDel="00000000" w:rsidR="00000000" w:rsidRPr="00000000">
              <w:rPr>
                <w:rFonts w:ascii="Lora" w:cs="Lora" w:eastAsia="Lora" w:hAnsi="Lora"/>
                <w:sz w:val="24"/>
                <w:szCs w:val="24"/>
                <w:rtl w:val="0"/>
              </w:rPr>
              <w:t xml:space="preserve">3 .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Setting up Systems for donor management and implementing them</w:t>
            </w:r>
          </w:p>
          <w:p w:rsidR="00000000" w:rsidDel="00000000" w:rsidP="00000000" w:rsidRDefault="00000000" w:rsidRPr="00000000" w14:paraId="0000003C">
            <w:pPr>
              <w:numPr>
                <w:ilvl w:val="0"/>
                <w:numId w:val="4"/>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Build key Donor relationships and provide support as required.</w:t>
            </w:r>
          </w:p>
          <w:p w:rsidR="00000000" w:rsidDel="00000000" w:rsidP="00000000" w:rsidRDefault="00000000" w:rsidRPr="00000000" w14:paraId="0000003D">
            <w:pPr>
              <w:numPr>
                <w:ilvl w:val="0"/>
                <w:numId w:val="4"/>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Maintaining and leveraging your network.</w:t>
            </w:r>
          </w:p>
          <w:p w:rsidR="00000000" w:rsidDel="00000000" w:rsidP="00000000" w:rsidRDefault="00000000" w:rsidRPr="00000000" w14:paraId="0000003E">
            <w:pPr>
              <w:numPr>
                <w:ilvl w:val="0"/>
                <w:numId w:val="4"/>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Grow and develop Donor retention strategy.</w:t>
            </w:r>
          </w:p>
          <w:p w:rsidR="00000000" w:rsidDel="00000000" w:rsidP="00000000" w:rsidRDefault="00000000" w:rsidRPr="00000000" w14:paraId="0000003F">
            <w:pPr>
              <w:numPr>
                <w:ilvl w:val="0"/>
                <w:numId w:val="4"/>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Work with the Communications Team to develop a strategic approach to the supporter experience through.</w:t>
            </w:r>
          </w:p>
          <w:p w:rsidR="00000000" w:rsidDel="00000000" w:rsidP="00000000" w:rsidRDefault="00000000" w:rsidRPr="00000000" w14:paraId="00000040">
            <w:pPr>
              <w:numPr>
                <w:ilvl w:val="0"/>
                <w:numId w:val="4"/>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Donor communications and engagement.</w:t>
            </w:r>
          </w:p>
        </w:tc>
      </w:tr>
    </w:tbl>
    <w:p w:rsidR="00000000" w:rsidDel="00000000" w:rsidP="00000000" w:rsidRDefault="00000000" w:rsidRPr="00000000" w14:paraId="00000042">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43">
      <w:pPr>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  Current</w:t>
      </w:r>
    </w:p>
    <w:p w:rsidR="00000000" w:rsidDel="00000000" w:rsidP="00000000" w:rsidRDefault="00000000" w:rsidRPr="00000000" w14:paraId="00000044">
      <w:pPr>
        <w:numPr>
          <w:ilvl w:val="0"/>
          <w:numId w:val="8"/>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Brand strategy.</w:t>
      </w:r>
    </w:p>
    <w:p w:rsidR="00000000" w:rsidDel="00000000" w:rsidP="00000000" w:rsidRDefault="00000000" w:rsidRPr="00000000" w14:paraId="00000045">
      <w:pPr>
        <w:numPr>
          <w:ilvl w:val="0"/>
          <w:numId w:val="8"/>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Leading marketing material development.</w:t>
      </w:r>
    </w:p>
    <w:p w:rsidR="00000000" w:rsidDel="00000000" w:rsidP="00000000" w:rsidRDefault="00000000" w:rsidRPr="00000000" w14:paraId="00000046">
      <w:pPr>
        <w:numPr>
          <w:ilvl w:val="0"/>
          <w:numId w:val="8"/>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Meeting with external parties.</w:t>
      </w:r>
    </w:p>
    <w:p w:rsidR="00000000" w:rsidDel="00000000" w:rsidP="00000000" w:rsidRDefault="00000000" w:rsidRPr="00000000" w14:paraId="00000047">
      <w:pPr>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Future</w:t>
      </w:r>
    </w:p>
    <w:p w:rsidR="00000000" w:rsidDel="00000000" w:rsidP="00000000" w:rsidRDefault="00000000" w:rsidRPr="00000000" w14:paraId="00000048">
      <w:pPr>
        <w:numPr>
          <w:ilvl w:val="0"/>
          <w:numId w:val="10"/>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Strategy development.</w:t>
      </w:r>
    </w:p>
    <w:p w:rsidR="00000000" w:rsidDel="00000000" w:rsidP="00000000" w:rsidRDefault="00000000" w:rsidRPr="00000000" w14:paraId="00000049">
      <w:pPr>
        <w:numPr>
          <w:ilvl w:val="0"/>
          <w:numId w:val="10"/>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Leading donor sourcing and recruitment.</w:t>
      </w:r>
    </w:p>
    <w:p w:rsidR="00000000" w:rsidDel="00000000" w:rsidP="00000000" w:rsidRDefault="00000000" w:rsidRPr="00000000" w14:paraId="0000004A">
      <w:pPr>
        <w:numPr>
          <w:ilvl w:val="0"/>
          <w:numId w:val="10"/>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Donor relationship management.</w:t>
      </w:r>
    </w:p>
    <w:p w:rsidR="00000000" w:rsidDel="00000000" w:rsidP="00000000" w:rsidRDefault="00000000" w:rsidRPr="00000000" w14:paraId="0000004B">
      <w:pPr>
        <w:rPr>
          <w:rFonts w:ascii="Lora" w:cs="Lora" w:eastAsia="Lora" w:hAnsi="Lora"/>
          <w:i w:val="1"/>
          <w:sz w:val="24"/>
          <w:szCs w:val="24"/>
        </w:rPr>
      </w:pPr>
      <w:r w:rsidDel="00000000" w:rsidR="00000000" w:rsidRPr="00000000">
        <w:rPr>
          <w:rFonts w:ascii="Lora" w:cs="Lora" w:eastAsia="Lora" w:hAnsi="Lora"/>
          <w:i w:val="1"/>
          <w:sz w:val="24"/>
          <w:szCs w:val="24"/>
          <w:rtl w:val="0"/>
        </w:rPr>
        <w:t xml:space="preserve">         o International Chapters</w:t>
      </w:r>
    </w:p>
    <w:p w:rsidR="00000000" w:rsidDel="00000000" w:rsidP="00000000" w:rsidRDefault="00000000" w:rsidRPr="00000000" w14:paraId="0000004C">
      <w:pPr>
        <w:rPr>
          <w:rFonts w:ascii="Lora" w:cs="Lora" w:eastAsia="Lora" w:hAnsi="Lora"/>
          <w:i w:val="1"/>
          <w:sz w:val="24"/>
          <w:szCs w:val="24"/>
        </w:rPr>
      </w:pPr>
      <w:r w:rsidDel="00000000" w:rsidR="00000000" w:rsidRPr="00000000">
        <w:rPr>
          <w:rFonts w:ascii="Lora" w:cs="Lora" w:eastAsia="Lora" w:hAnsi="Lora"/>
          <w:i w:val="1"/>
          <w:sz w:val="24"/>
          <w:szCs w:val="24"/>
          <w:rtl w:val="0"/>
        </w:rPr>
        <w:t xml:space="preserve">         o Individual donors</w:t>
      </w:r>
    </w:p>
    <w:p w:rsidR="00000000" w:rsidDel="00000000" w:rsidP="00000000" w:rsidRDefault="00000000" w:rsidRPr="00000000" w14:paraId="0000004D">
      <w:pPr>
        <w:rPr>
          <w:rFonts w:ascii="Lora" w:cs="Lora" w:eastAsia="Lora" w:hAnsi="Lora"/>
          <w:i w:val="1"/>
          <w:sz w:val="24"/>
          <w:szCs w:val="24"/>
        </w:rPr>
      </w:pPr>
      <w:r w:rsidDel="00000000" w:rsidR="00000000" w:rsidRPr="00000000">
        <w:rPr>
          <w:rFonts w:ascii="Lora" w:cs="Lora" w:eastAsia="Lora" w:hAnsi="Lora"/>
          <w:i w:val="1"/>
          <w:sz w:val="24"/>
          <w:szCs w:val="24"/>
          <w:rtl w:val="0"/>
        </w:rPr>
        <w:t xml:space="preserve">         o Grant makers</w:t>
      </w:r>
    </w:p>
    <w:p w:rsidR="00000000" w:rsidDel="00000000" w:rsidP="00000000" w:rsidRDefault="00000000" w:rsidRPr="00000000" w14:paraId="0000004E">
      <w:pPr>
        <w:numPr>
          <w:ilvl w:val="0"/>
          <w:numId w:val="11"/>
        </w:numPr>
        <w:ind w:left="720" w:hanging="360"/>
        <w:rPr>
          <w:rFonts w:ascii="Lora" w:cs="Lora" w:eastAsia="Lora" w:hAnsi="Lora"/>
          <w:i w:val="1"/>
          <w:sz w:val="24"/>
          <w:szCs w:val="24"/>
        </w:rPr>
      </w:pPr>
      <w:r w:rsidDel="00000000" w:rsidR="00000000" w:rsidRPr="00000000">
        <w:rPr>
          <w:rFonts w:ascii="Lora" w:cs="Lora" w:eastAsia="Lora" w:hAnsi="Lora"/>
          <w:i w:val="1"/>
          <w:sz w:val="24"/>
          <w:szCs w:val="24"/>
          <w:rtl w:val="0"/>
        </w:rPr>
        <w:t xml:space="preserve">Attending the right events Brand strategy.</w:t>
      </w:r>
    </w:p>
    <w:p w:rsidR="00000000" w:rsidDel="00000000" w:rsidP="00000000" w:rsidRDefault="00000000" w:rsidRPr="00000000" w14:paraId="0000004F">
      <w:pPr>
        <w:numPr>
          <w:ilvl w:val="0"/>
          <w:numId w:val="11"/>
        </w:numPr>
        <w:ind w:left="720" w:hanging="360"/>
        <w:rPr>
          <w:rFonts w:ascii="Lora" w:cs="Lora" w:eastAsia="Lora" w:hAnsi="Lora"/>
          <w:i w:val="1"/>
          <w:sz w:val="24"/>
          <w:szCs w:val="24"/>
        </w:rPr>
      </w:pPr>
      <w:r w:rsidDel="00000000" w:rsidR="00000000" w:rsidRPr="00000000">
        <w:rPr>
          <w:rFonts w:ascii="Lora" w:cs="Lora" w:eastAsia="Lora" w:hAnsi="Lora"/>
          <w:i w:val="1"/>
          <w:sz w:val="24"/>
          <w:szCs w:val="24"/>
          <w:rtl w:val="0"/>
        </w:rPr>
        <w:t xml:space="preserve">Speaking with the press.</w:t>
      </w:r>
    </w:p>
    <w:p w:rsidR="00000000" w:rsidDel="00000000" w:rsidP="00000000" w:rsidRDefault="00000000" w:rsidRPr="00000000" w14:paraId="00000050">
      <w:pPr>
        <w:numPr>
          <w:ilvl w:val="0"/>
          <w:numId w:val="11"/>
        </w:numPr>
        <w:ind w:left="720" w:hanging="360"/>
        <w:rPr>
          <w:rFonts w:ascii="Lora" w:cs="Lora" w:eastAsia="Lora" w:hAnsi="Lora"/>
          <w:i w:val="1"/>
          <w:sz w:val="24"/>
          <w:szCs w:val="24"/>
        </w:rPr>
      </w:pPr>
      <w:r w:rsidDel="00000000" w:rsidR="00000000" w:rsidRPr="00000000">
        <w:rPr>
          <w:rFonts w:ascii="Lora" w:cs="Lora" w:eastAsia="Lora" w:hAnsi="Lora"/>
          <w:i w:val="1"/>
          <w:sz w:val="24"/>
          <w:szCs w:val="24"/>
          <w:rtl w:val="0"/>
        </w:rPr>
        <w:t xml:space="preserve">Meeting with external parties.</w:t>
      </w:r>
    </w:p>
    <w:p w:rsidR="00000000" w:rsidDel="00000000" w:rsidP="00000000" w:rsidRDefault="00000000" w:rsidRPr="00000000" w14:paraId="00000051">
      <w:pPr>
        <w:numPr>
          <w:ilvl w:val="0"/>
          <w:numId w:val="11"/>
        </w:numPr>
        <w:ind w:left="720" w:hanging="360"/>
        <w:rPr>
          <w:rFonts w:ascii="Lora" w:cs="Lora" w:eastAsia="Lora" w:hAnsi="Lora"/>
          <w:i w:val="1"/>
          <w:sz w:val="24"/>
          <w:szCs w:val="24"/>
        </w:rPr>
      </w:pPr>
      <w:r w:rsidDel="00000000" w:rsidR="00000000" w:rsidRPr="00000000">
        <w:rPr>
          <w:rFonts w:ascii="Lora" w:cs="Lora" w:eastAsia="Lora" w:hAnsi="Lora"/>
          <w:i w:val="1"/>
          <w:sz w:val="24"/>
          <w:szCs w:val="24"/>
          <w:rtl w:val="0"/>
        </w:rPr>
        <w:t xml:space="preserve">Speaking events.</w:t>
      </w:r>
    </w:p>
    <w:p w:rsidR="00000000" w:rsidDel="00000000" w:rsidP="00000000" w:rsidRDefault="00000000" w:rsidRPr="00000000" w14:paraId="00000052">
      <w:pPr>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53">
      <w:pPr>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Qualifications &amp; Experience</w:t>
      </w:r>
    </w:p>
    <w:p w:rsidR="00000000" w:rsidDel="00000000" w:rsidP="00000000" w:rsidRDefault="00000000" w:rsidRPr="00000000" w14:paraId="00000054">
      <w:pPr>
        <w:numPr>
          <w:ilvl w:val="0"/>
          <w:numId w:val="5"/>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Graduate/Postgraduate. </w:t>
      </w:r>
    </w:p>
    <w:p w:rsidR="00000000" w:rsidDel="00000000" w:rsidP="00000000" w:rsidRDefault="00000000" w:rsidRPr="00000000" w14:paraId="00000055">
      <w:pPr>
        <w:numPr>
          <w:ilvl w:val="0"/>
          <w:numId w:val="5"/>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2 to 5 years of relevant work experience across any/many of the organizational development areas such as Strategy, Human Resources. </w:t>
      </w:r>
    </w:p>
    <w:p w:rsidR="00000000" w:rsidDel="00000000" w:rsidP="00000000" w:rsidRDefault="00000000" w:rsidRPr="00000000" w14:paraId="00000056">
      <w:pPr>
        <w:numPr>
          <w:ilvl w:val="0"/>
          <w:numId w:val="5"/>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Database Management.</w:t>
      </w:r>
    </w:p>
    <w:p w:rsidR="00000000" w:rsidDel="00000000" w:rsidP="00000000" w:rsidRDefault="00000000" w:rsidRPr="00000000" w14:paraId="00000057">
      <w:pPr>
        <w:numPr>
          <w:ilvl w:val="0"/>
          <w:numId w:val="5"/>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Budgeting and Marketing.</w:t>
      </w:r>
    </w:p>
    <w:p w:rsidR="00000000" w:rsidDel="00000000" w:rsidP="00000000" w:rsidRDefault="00000000" w:rsidRPr="00000000" w14:paraId="00000058">
      <w:pPr>
        <w:numPr>
          <w:ilvl w:val="0"/>
          <w:numId w:val="5"/>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Donor Engagement and management. </w:t>
        <w:br w:type="textWrapping"/>
      </w:r>
    </w:p>
    <w:p w:rsidR="00000000" w:rsidDel="00000000" w:rsidP="00000000" w:rsidRDefault="00000000" w:rsidRPr="00000000" w14:paraId="00000059">
      <w:pPr>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Skills</w:t>
      </w:r>
    </w:p>
    <w:p w:rsidR="00000000" w:rsidDel="00000000" w:rsidP="00000000" w:rsidRDefault="00000000" w:rsidRPr="00000000" w14:paraId="0000005A">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Strong interpersonal skills.</w:t>
      </w:r>
    </w:p>
    <w:p w:rsidR="00000000" w:rsidDel="00000000" w:rsidP="00000000" w:rsidRDefault="00000000" w:rsidRPr="00000000" w14:paraId="0000005B">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Networking skills.</w:t>
      </w:r>
    </w:p>
    <w:p w:rsidR="00000000" w:rsidDel="00000000" w:rsidP="00000000" w:rsidRDefault="00000000" w:rsidRPr="00000000" w14:paraId="0000005C">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Detail orientation.</w:t>
      </w:r>
    </w:p>
    <w:p w:rsidR="00000000" w:rsidDel="00000000" w:rsidP="00000000" w:rsidRDefault="00000000" w:rsidRPr="00000000" w14:paraId="0000005D">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Strong written and verbal communication skills.</w:t>
      </w:r>
    </w:p>
    <w:p w:rsidR="00000000" w:rsidDel="00000000" w:rsidP="00000000" w:rsidRDefault="00000000" w:rsidRPr="00000000" w14:paraId="0000005E">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Proficient use of MS Office (Excel, PowerPoint, Word) and Google Suite (Docs, Slides, Sheets).</w:t>
      </w:r>
    </w:p>
    <w:p w:rsidR="00000000" w:rsidDel="00000000" w:rsidP="00000000" w:rsidRDefault="00000000" w:rsidRPr="00000000" w14:paraId="0000005F">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Strong consultant skill set- project management, analytical problem-solving and people management</w:t>
      </w:r>
    </w:p>
    <w:p w:rsidR="00000000" w:rsidDel="00000000" w:rsidP="00000000" w:rsidRDefault="00000000" w:rsidRPr="00000000" w14:paraId="00000060">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Financial Reporting. </w:t>
      </w:r>
    </w:p>
    <w:p w:rsidR="00000000" w:rsidDel="00000000" w:rsidP="00000000" w:rsidRDefault="00000000" w:rsidRPr="00000000" w14:paraId="00000061">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Knowledge of IT Software. </w:t>
      </w:r>
    </w:p>
    <w:p w:rsidR="00000000" w:rsidDel="00000000" w:rsidP="00000000" w:rsidRDefault="00000000" w:rsidRPr="00000000" w14:paraId="00000062">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Commercial Acumen. </w:t>
      </w:r>
    </w:p>
    <w:p w:rsidR="00000000" w:rsidDel="00000000" w:rsidP="00000000" w:rsidRDefault="00000000" w:rsidRPr="00000000" w14:paraId="00000063">
      <w:pPr>
        <w:ind w:left="720"/>
        <w:rPr>
          <w:rFonts w:ascii="Lora" w:cs="Lora" w:eastAsia="Lora" w:hAnsi="Lora"/>
          <w:sz w:val="32"/>
          <w:szCs w:val="32"/>
        </w:rPr>
      </w:pPr>
      <w:r w:rsidDel="00000000" w:rsidR="00000000" w:rsidRPr="00000000">
        <w:rPr>
          <w:rFonts w:ascii="Lora" w:cs="Lora" w:eastAsia="Lora" w:hAnsi="Lora"/>
          <w:sz w:val="32"/>
          <w:szCs w:val="32"/>
          <w:rtl w:val="0"/>
        </w:rPr>
        <w:t xml:space="preserve"> </w:t>
      </w:r>
    </w:p>
    <w:p w:rsidR="00000000" w:rsidDel="00000000" w:rsidP="00000000" w:rsidRDefault="00000000" w:rsidRPr="00000000" w14:paraId="00000064">
      <w:pPr>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Desired Competencies</w:t>
      </w:r>
    </w:p>
    <w:p w:rsidR="00000000" w:rsidDel="00000000" w:rsidP="00000000" w:rsidRDefault="00000000" w:rsidRPr="00000000" w14:paraId="00000065">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Takes initiative.</w:t>
      </w:r>
    </w:p>
    <w:p w:rsidR="00000000" w:rsidDel="00000000" w:rsidP="00000000" w:rsidRDefault="00000000" w:rsidRPr="00000000" w14:paraId="00000066">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Commitment. </w:t>
      </w:r>
    </w:p>
    <w:p w:rsidR="00000000" w:rsidDel="00000000" w:rsidP="00000000" w:rsidRDefault="00000000" w:rsidRPr="00000000" w14:paraId="00000067">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Strategic Thinking. </w:t>
      </w:r>
    </w:p>
    <w:p w:rsidR="00000000" w:rsidDel="00000000" w:rsidP="00000000" w:rsidRDefault="00000000" w:rsidRPr="00000000" w14:paraId="00000068">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Quick Thinking.</w:t>
      </w:r>
    </w:p>
    <w:p w:rsidR="00000000" w:rsidDel="00000000" w:rsidP="00000000" w:rsidRDefault="00000000" w:rsidRPr="00000000" w14:paraId="00000069">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Is an organized thinker. </w:t>
      </w:r>
    </w:p>
    <w:p w:rsidR="00000000" w:rsidDel="00000000" w:rsidP="00000000" w:rsidRDefault="00000000" w:rsidRPr="00000000" w14:paraId="0000006A">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Needs to pay attention to details. </w:t>
      </w:r>
    </w:p>
    <w:p w:rsidR="00000000" w:rsidDel="00000000" w:rsidP="00000000" w:rsidRDefault="00000000" w:rsidRPr="00000000" w14:paraId="0000006B">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Able to manage difficult situations. </w:t>
        <w:br w:type="textWrapping"/>
      </w:r>
    </w:p>
    <w:p w:rsidR="00000000" w:rsidDel="00000000" w:rsidP="00000000" w:rsidRDefault="00000000" w:rsidRPr="00000000" w14:paraId="0000006C">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6D">
      <w:pPr>
        <w:rPr>
          <w:rFonts w:ascii="Lora" w:cs="Lora" w:eastAsia="Lora" w:hAnsi="Lora"/>
          <w:b w:val="1"/>
          <w:sz w:val="24"/>
          <w:szCs w:val="24"/>
        </w:rPr>
      </w:pPr>
      <w:r w:rsidDel="00000000" w:rsidR="00000000" w:rsidRPr="00000000">
        <w:rPr>
          <w:rFonts w:ascii="Lora" w:cs="Lora" w:eastAsia="Lora" w:hAnsi="Lora"/>
          <w:sz w:val="24"/>
          <w:szCs w:val="24"/>
          <w:rtl w:val="0"/>
        </w:rPr>
        <w:t xml:space="preserve">If interested in applying for this position, please email your resume to </w:t>
      </w:r>
      <w:r w:rsidDel="00000000" w:rsidR="00000000" w:rsidRPr="00000000">
        <w:rPr>
          <w:rFonts w:ascii="Lora" w:cs="Lora" w:eastAsia="Lora" w:hAnsi="Lora"/>
          <w:b w:val="1"/>
          <w:sz w:val="24"/>
          <w:szCs w:val="24"/>
          <w:rtl w:val="0"/>
        </w:rPr>
        <w:t xml:space="preserve">careers@atma.org.in</w:t>
      </w:r>
    </w:p>
    <w:p w:rsidR="00000000" w:rsidDel="00000000" w:rsidP="00000000" w:rsidRDefault="00000000" w:rsidRPr="00000000" w14:paraId="0000006E">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6F">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70">
      <w:pPr>
        <w:jc w:val="both"/>
        <w:rPr>
          <w:rFonts w:ascii="Lora" w:cs="Lora" w:eastAsia="Lora" w:hAnsi="Lora"/>
          <w:b w:val="1"/>
          <w:i w:val="1"/>
          <w:sz w:val="32"/>
          <w:szCs w:val="32"/>
        </w:rPr>
      </w:pPr>
      <w:r w:rsidDel="00000000" w:rsidR="00000000" w:rsidRPr="00000000">
        <w:rPr>
          <w:rtl w:val="0"/>
        </w:rPr>
      </w:r>
    </w:p>
    <w:p w:rsidR="00000000" w:rsidDel="00000000" w:rsidP="00000000" w:rsidRDefault="00000000" w:rsidRPr="00000000" w14:paraId="00000071">
      <w:pPr>
        <w:jc w:val="both"/>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Atma’s Policy on Child Protection and Safeguarding</w:t>
      </w:r>
    </w:p>
    <w:p w:rsidR="00000000" w:rsidDel="00000000" w:rsidP="00000000" w:rsidRDefault="00000000" w:rsidRPr="00000000" w14:paraId="00000072">
      <w:pPr>
        <w:jc w:val="both"/>
        <w:rPr>
          <w:rFonts w:ascii="Lora" w:cs="Lora" w:eastAsia="Lora" w:hAnsi="Lora"/>
          <w:b w:val="1"/>
          <w:i w:val="1"/>
          <w:sz w:val="32"/>
          <w:szCs w:val="32"/>
        </w:rPr>
      </w:pPr>
      <w:r w:rsidDel="00000000" w:rsidR="00000000" w:rsidRPr="00000000">
        <w:rPr>
          <w:rtl w:val="0"/>
        </w:rPr>
      </w:r>
    </w:p>
    <w:p w:rsidR="00000000" w:rsidDel="00000000" w:rsidP="00000000" w:rsidRDefault="00000000" w:rsidRPr="00000000" w14:paraId="00000073">
      <w:pPr>
        <w:jc w:val="both"/>
        <w:rPr>
          <w:rFonts w:ascii="Lora" w:cs="Lora" w:eastAsia="Lora" w:hAnsi="Lora"/>
          <w:sz w:val="24"/>
          <w:szCs w:val="24"/>
        </w:rPr>
      </w:pPr>
      <w:r w:rsidDel="00000000" w:rsidR="00000000" w:rsidRPr="00000000">
        <w:rPr>
          <w:rFonts w:ascii="Lora" w:cs="Lora" w:eastAsia="Lora" w:hAnsi="Lora"/>
          <w:sz w:val="24"/>
          <w:szCs w:val="24"/>
          <w:rtl w:val="0"/>
        </w:rPr>
        <w:t xml:space="preserve">Atma has a strict zero tolerance policy towards child abuse or anyone who abets such abuse. The guiding principle of this policy is that the protection of children is always the overriding consideration in all actions by Atma Employees, Associates and Consultants. The Atma Child Protection Policy is a statement of the expectations Atma has of its employees, associates and consultants when they come into contact with children. Associations with anyone found to be engaging in abusive and exploitative relationships or interactions with children will be broken.</w:t>
      </w:r>
    </w:p>
    <w:sectPr>
      <w:headerReference r:id="rId7" w:type="default"/>
      <w:footerReference r:id="rId8" w:type="default"/>
      <w:pgSz w:h="15840" w:w="12240"/>
      <w:pgMar w:bottom="1440" w:top="1440" w:left="1440" w:right="144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ind w:left="-1260"/>
      <w:rPr>
        <w:rFonts w:ascii="Lora" w:cs="Lora" w:eastAsia="Lora" w:hAnsi="Lora"/>
        <w:sz w:val="18"/>
        <w:szCs w:val="18"/>
      </w:rPr>
    </w:pPr>
    <w:hyperlink r:id="rId1">
      <w:r w:rsidDel="00000000" w:rsidR="00000000" w:rsidRPr="00000000">
        <w:rPr>
          <w:rFonts w:ascii="Lora" w:cs="Lora" w:eastAsia="Lora" w:hAnsi="Lora"/>
          <w:color w:val="1155cc"/>
          <w:sz w:val="18"/>
          <w:szCs w:val="18"/>
          <w:u w:val="single"/>
          <w:rtl w:val="0"/>
        </w:rPr>
        <w:t xml:space="preserve">www.atma.org.in</w:t>
      </w:r>
    </w:hyperlink>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-787399</wp:posOffset>
              </wp:positionH>
              <wp:positionV relativeFrom="paragraph">
                <wp:posOffset>101601</wp:posOffset>
              </wp:positionV>
              <wp:extent cx="1800225" cy="47146"/>
              <wp:effectExtent b="0" l="0" r="0" t="0"/>
              <wp:wrapTopAndBottom distB="114300" distT="114300"/>
              <wp:docPr id="4" name=""/>
              <a:graphic>
                <a:graphicData uri="http://schemas.microsoft.com/office/word/2010/wordprocessingShape">
                  <wps:wsp>
                    <wps:cNvCnPr/>
                    <wps:spPr>
                      <a:xfrm>
                        <a:off x="3083850" y="3763500"/>
                        <a:ext cx="4524300" cy="33000"/>
                      </a:xfrm>
                      <a:prstGeom prst="straightConnector1">
                        <a:avLst/>
                      </a:prstGeom>
                      <a:noFill/>
                      <a:ln cap="flat" cmpd="sng" w="28575">
                        <a:solidFill>
                          <a:srgbClr val="27FFB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-787399</wp:posOffset>
              </wp:positionH>
              <wp:positionV relativeFrom="paragraph">
                <wp:posOffset>101601</wp:posOffset>
              </wp:positionV>
              <wp:extent cx="1800225" cy="47146"/>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800225" cy="4714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ind w:right="-1440"/>
      <w:jc w:val="right"/>
      <w:rPr/>
    </w:pPr>
    <w:r w:rsidDel="00000000" w:rsidR="00000000" w:rsidRPr="00000000">
      <w:rPr/>
      <mc:AlternateContent>
        <mc:Choice Requires="wpg">
          <w:drawing>
            <wp:inline distB="114300" distT="114300" distL="114300" distR="114300">
              <wp:extent cx="1800225" cy="47146"/>
              <wp:effectExtent b="0" l="0" r="0" t="0"/>
              <wp:docPr id="5" name=""/>
              <a:graphic>
                <a:graphicData uri="http://schemas.microsoft.com/office/word/2010/wordprocessingShape">
                  <wps:wsp>
                    <wps:cNvCnPr/>
                    <wps:spPr>
                      <a:xfrm>
                        <a:off x="3083850" y="3763500"/>
                        <a:ext cx="4524300" cy="33000"/>
                      </a:xfrm>
                      <a:prstGeom prst="straightConnector1">
                        <a:avLst/>
                      </a:prstGeom>
                      <a:noFill/>
                      <a:ln cap="flat" cmpd="sng" w="28575">
                        <a:solidFill>
                          <a:srgbClr val="27FFB4"/>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800225" cy="47146"/>
              <wp:effectExtent b="0" l="0" r="0" t="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00225" cy="47146"/>
                      </a:xfrm>
                      <a:prstGeom prst="rect"/>
                      <a:ln/>
                    </pic:spPr>
                  </pic:pic>
                </a:graphicData>
              </a:graphic>
            </wp:inline>
          </w:drawing>
        </mc:Fallback>
      </mc:AlternateConten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5495925</wp:posOffset>
          </wp:positionH>
          <wp:positionV relativeFrom="paragraph">
            <wp:posOffset>161925</wp:posOffset>
          </wp:positionV>
          <wp:extent cx="776288" cy="672375"/>
          <wp:effectExtent b="0" l="0" r="0" t="0"/>
          <wp:wrapTopAndBottom distB="114300" distT="114300"/>
          <wp:docPr id="6" name="image3.png"/>
          <a:graphic>
            <a:graphicData uri="http://schemas.openxmlformats.org/drawingml/2006/picture">
              <pic:pic>
                <pic:nvPicPr>
                  <pic:cNvPr id="0" name="image3.png"/>
                  <pic:cNvPicPr preferRelativeResize="0"/>
                </pic:nvPicPr>
                <pic:blipFill>
                  <a:blip r:embed="rId2"/>
                  <a:srcRect b="6779" l="0" r="0" t="0"/>
                  <a:stretch>
                    <a:fillRect/>
                  </a:stretch>
                </pic:blipFill>
                <pic:spPr>
                  <a:xfrm>
                    <a:off x="0" y="0"/>
                    <a:ext cx="776288" cy="672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tma.org.in"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uI7TccSt1C13pok3n4nZ/8L5w==">AMUW2mWOggAvdHeHJtIzXLYM1RJTV9yymnYmETcsJwZJ5dT3n3HeJL2htwWORB7XvZH8Be2J2tW4j+cjjw1DEtRu8gGJIl2X+BTuwQ44ghmzeezOQNfI4nXgngJSJPTVHjBjfVp6Z2ZJ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2019-05-28T07:10:00Z</dcterms:created>
  <dc:creator>ATMA</dc:creator>
</cp:coreProperties>
</file>